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CE" w:rsidRPr="005B7529" w:rsidRDefault="001F41CE" w:rsidP="001F41CE">
      <w:pPr>
        <w:pStyle w:val="NormalWeb"/>
        <w:jc w:val="center"/>
        <w:rPr>
          <w:sz w:val="28"/>
          <w:szCs w:val="28"/>
        </w:rPr>
      </w:pPr>
      <w:r w:rsidRPr="005B7529">
        <w:rPr>
          <w:sz w:val="28"/>
          <w:szCs w:val="28"/>
        </w:rPr>
        <w:t>Almanya’da Yangın Güvenliği Yapılanması</w:t>
      </w:r>
    </w:p>
    <w:p w:rsidR="001F41CE" w:rsidRDefault="001F41CE" w:rsidP="001F41CE">
      <w:pPr>
        <w:widowControl w:val="0"/>
        <w:autoSpaceDE w:val="0"/>
        <w:autoSpaceDN w:val="0"/>
        <w:adjustRightInd w:val="0"/>
        <w:spacing w:before="27" w:after="0" w:line="322" w:lineRule="exact"/>
        <w:ind w:left="7200" w:right="-36"/>
        <w:rPr>
          <w:rFonts w:ascii="Symbol" w:hAnsi="Symbol" w:cs="Symbol"/>
          <w:sz w:val="17"/>
          <w:szCs w:val="17"/>
        </w:rPr>
      </w:pPr>
      <w:r>
        <w:rPr>
          <w:rFonts w:ascii="Times New Roman" w:hAnsi="Times New Roman"/>
          <w:b/>
          <w:bCs/>
          <w:sz w:val="28"/>
          <w:szCs w:val="28"/>
        </w:rPr>
        <w:t xml:space="preserve">                                                                                                                                                                                                       </w:t>
      </w:r>
      <w:r>
        <w:rPr>
          <w:rFonts w:ascii="Times New Roman" w:hAnsi="Times New Roman"/>
          <w:b/>
          <w:bCs/>
          <w:i/>
          <w:iCs/>
        </w:rPr>
        <w:t>Kemal ÜÇÜNCÜ</w:t>
      </w:r>
      <w:r>
        <w:rPr>
          <w:rFonts w:ascii="Symbol" w:hAnsi="Symbol" w:cs="Symbol"/>
          <w:w w:val="93"/>
          <w:position w:val="11"/>
          <w:sz w:val="17"/>
          <w:szCs w:val="17"/>
        </w:rPr>
        <w:t></w:t>
      </w:r>
    </w:p>
    <w:p w:rsidR="001F41CE" w:rsidRDefault="001F41CE" w:rsidP="001F41CE">
      <w:pPr>
        <w:widowControl w:val="0"/>
        <w:autoSpaceDE w:val="0"/>
        <w:autoSpaceDN w:val="0"/>
        <w:adjustRightInd w:val="0"/>
        <w:spacing w:after="0" w:line="200" w:lineRule="exact"/>
        <w:rPr>
          <w:rFonts w:ascii="Symbol" w:hAnsi="Symbol" w:cs="Symbol"/>
          <w:sz w:val="20"/>
          <w:szCs w:val="20"/>
        </w:rPr>
      </w:pPr>
    </w:p>
    <w:p w:rsidR="001F41CE" w:rsidRDefault="001F41CE" w:rsidP="001F41CE">
      <w:pPr>
        <w:widowControl w:val="0"/>
        <w:autoSpaceDE w:val="0"/>
        <w:autoSpaceDN w:val="0"/>
        <w:adjustRightInd w:val="0"/>
        <w:spacing w:after="0" w:line="240" w:lineRule="auto"/>
        <w:ind w:left="118" w:right="80"/>
        <w:jc w:val="both"/>
        <w:rPr>
          <w:rFonts w:ascii="Times New Roman" w:hAnsi="Times New Roman"/>
          <w:b/>
          <w:bCs/>
          <w:spacing w:val="1"/>
          <w:sz w:val="20"/>
          <w:szCs w:val="20"/>
        </w:rPr>
      </w:pPr>
      <w:r>
        <w:rPr>
          <w:rFonts w:ascii="Times New Roman" w:hAnsi="Times New Roman"/>
          <w:b/>
          <w:bCs/>
          <w:sz w:val="20"/>
          <w:szCs w:val="20"/>
        </w:rPr>
        <w:t>Ö</w:t>
      </w:r>
      <w:r>
        <w:rPr>
          <w:rFonts w:ascii="Times New Roman" w:hAnsi="Times New Roman"/>
          <w:b/>
          <w:bCs/>
          <w:spacing w:val="-1"/>
          <w:sz w:val="20"/>
          <w:szCs w:val="20"/>
        </w:rPr>
        <w:t>z</w:t>
      </w:r>
      <w:r>
        <w:rPr>
          <w:rFonts w:ascii="Times New Roman" w:hAnsi="Times New Roman"/>
          <w:b/>
          <w:bCs/>
          <w:sz w:val="20"/>
          <w:szCs w:val="20"/>
        </w:rPr>
        <w:t>et:</w:t>
      </w:r>
      <w:r>
        <w:rPr>
          <w:rFonts w:ascii="Times New Roman" w:hAnsi="Times New Roman"/>
          <w:b/>
          <w:bCs/>
          <w:spacing w:val="1"/>
          <w:sz w:val="20"/>
          <w:szCs w:val="20"/>
        </w:rPr>
        <w:t xml:space="preserve"> </w:t>
      </w:r>
    </w:p>
    <w:p w:rsidR="001F41CE" w:rsidRDefault="007F6A27" w:rsidP="007F6A27">
      <w:pPr>
        <w:widowControl w:val="0"/>
        <w:autoSpaceDE w:val="0"/>
        <w:autoSpaceDN w:val="0"/>
        <w:adjustRightInd w:val="0"/>
        <w:spacing w:after="0" w:line="240" w:lineRule="auto"/>
        <w:ind w:left="118" w:right="80"/>
        <w:jc w:val="both"/>
        <w:rPr>
          <w:rFonts w:ascii="Times New Roman" w:hAnsi="Times New Roman"/>
          <w:sz w:val="20"/>
          <w:szCs w:val="20"/>
        </w:rPr>
      </w:pPr>
      <w:r w:rsidRPr="007F6A27">
        <w:rPr>
          <w:rFonts w:ascii="Times New Roman" w:hAnsi="Times New Roman"/>
          <w:sz w:val="20"/>
          <w:szCs w:val="20"/>
        </w:rPr>
        <w:t>Bildirid</w:t>
      </w:r>
      <w:r w:rsidR="008B0B9F">
        <w:rPr>
          <w:rFonts w:ascii="Times New Roman" w:hAnsi="Times New Roman"/>
          <w:sz w:val="20"/>
          <w:szCs w:val="20"/>
        </w:rPr>
        <w:t xml:space="preserve">e Almanya’daki  yangın güvenliği </w:t>
      </w:r>
      <w:proofErr w:type="gramStart"/>
      <w:r w:rsidR="008B0B9F">
        <w:rPr>
          <w:rFonts w:ascii="Times New Roman" w:hAnsi="Times New Roman"/>
          <w:sz w:val="20"/>
          <w:szCs w:val="20"/>
        </w:rPr>
        <w:t>organizasyonu,bu</w:t>
      </w:r>
      <w:proofErr w:type="gramEnd"/>
      <w:r w:rsidR="008B0B9F">
        <w:rPr>
          <w:rFonts w:ascii="Times New Roman" w:hAnsi="Times New Roman"/>
          <w:sz w:val="20"/>
          <w:szCs w:val="20"/>
        </w:rPr>
        <w:t xml:space="preserve"> konudaki başlıca</w:t>
      </w:r>
      <w:r w:rsidR="001F41CE">
        <w:rPr>
          <w:rFonts w:ascii="Times New Roman" w:hAnsi="Times New Roman"/>
          <w:sz w:val="20"/>
          <w:szCs w:val="20"/>
        </w:rPr>
        <w:t xml:space="preserve"> </w:t>
      </w:r>
      <w:r w:rsidR="004A6920">
        <w:rPr>
          <w:rFonts w:ascii="Times New Roman" w:hAnsi="Times New Roman"/>
          <w:sz w:val="20"/>
          <w:szCs w:val="20"/>
        </w:rPr>
        <w:t>d</w:t>
      </w:r>
      <w:r w:rsidR="001F41CE">
        <w:rPr>
          <w:rFonts w:ascii="Times New Roman" w:hAnsi="Times New Roman"/>
          <w:sz w:val="20"/>
          <w:szCs w:val="20"/>
        </w:rPr>
        <w:t>evlet düzenlemele</w:t>
      </w:r>
      <w:r w:rsidR="008B0B9F">
        <w:rPr>
          <w:rFonts w:ascii="Times New Roman" w:hAnsi="Times New Roman"/>
          <w:sz w:val="20"/>
          <w:szCs w:val="20"/>
        </w:rPr>
        <w:t>ri,konunun paydaşları ve görevleri ortaya konacaktır.</w:t>
      </w:r>
    </w:p>
    <w:p w:rsidR="005B3D60" w:rsidRPr="007F6A27" w:rsidRDefault="005B3D60" w:rsidP="005B3D60">
      <w:pPr>
        <w:widowControl w:val="0"/>
        <w:autoSpaceDE w:val="0"/>
        <w:autoSpaceDN w:val="0"/>
        <w:adjustRightInd w:val="0"/>
        <w:spacing w:after="0" w:line="240" w:lineRule="auto"/>
        <w:ind w:left="118" w:right="80"/>
        <w:jc w:val="both"/>
        <w:rPr>
          <w:rFonts w:ascii="Times New Roman" w:hAnsi="Times New Roman"/>
          <w:sz w:val="20"/>
          <w:szCs w:val="20"/>
        </w:rPr>
      </w:pPr>
      <w:r w:rsidRPr="007F6A27">
        <w:rPr>
          <w:rFonts w:ascii="Times New Roman" w:hAnsi="Times New Roman"/>
          <w:sz w:val="20"/>
          <w:szCs w:val="20"/>
        </w:rPr>
        <w:t>Almanya’da yangından korunma ile</w:t>
      </w:r>
      <w:r>
        <w:rPr>
          <w:rFonts w:ascii="Times New Roman" w:hAnsi="Times New Roman"/>
          <w:sz w:val="20"/>
          <w:szCs w:val="20"/>
        </w:rPr>
        <w:t xml:space="preserve"> ilgili ilk yasa maddeleri </w:t>
      </w:r>
      <w:proofErr w:type="gramStart"/>
      <w:r>
        <w:rPr>
          <w:rFonts w:ascii="Times New Roman" w:hAnsi="Times New Roman"/>
          <w:sz w:val="20"/>
          <w:szCs w:val="20"/>
        </w:rPr>
        <w:t>1700</w:t>
      </w:r>
      <w:r w:rsidR="004A6920" w:rsidRPr="004A6920">
        <w:rPr>
          <w:rFonts w:ascii="Times New Roman" w:hAnsi="Times New Roman"/>
          <w:sz w:val="20"/>
          <w:szCs w:val="20"/>
        </w:rPr>
        <w:t>’</w:t>
      </w:r>
      <w:r w:rsidR="004A6920">
        <w:rPr>
          <w:rFonts w:ascii="Times New Roman" w:hAnsi="Times New Roman"/>
          <w:sz w:val="20"/>
          <w:szCs w:val="20"/>
        </w:rPr>
        <w:t>l</w:t>
      </w:r>
      <w:r w:rsidRPr="007F6A27">
        <w:rPr>
          <w:rFonts w:ascii="Times New Roman" w:hAnsi="Times New Roman"/>
          <w:sz w:val="20"/>
          <w:szCs w:val="20"/>
        </w:rPr>
        <w:t>ü  yılların</w:t>
      </w:r>
      <w:proofErr w:type="gramEnd"/>
      <w:r w:rsidRPr="007F6A27">
        <w:rPr>
          <w:rFonts w:ascii="Times New Roman" w:hAnsi="Times New Roman"/>
          <w:sz w:val="20"/>
          <w:szCs w:val="20"/>
        </w:rPr>
        <w:t xml:space="preserve"> başına aittir ve günümüzdeki uygulamalarla şaşırtıcı benzerlikler taşımaktadır</w:t>
      </w:r>
      <w:r w:rsidR="004A6920">
        <w:rPr>
          <w:rFonts w:ascii="Times New Roman" w:hAnsi="Times New Roman"/>
          <w:sz w:val="20"/>
          <w:szCs w:val="20"/>
        </w:rPr>
        <w:t>.</w:t>
      </w:r>
    </w:p>
    <w:p w:rsidR="001F41CE" w:rsidRDefault="001F41CE" w:rsidP="001F41CE">
      <w:pPr>
        <w:widowControl w:val="0"/>
        <w:autoSpaceDE w:val="0"/>
        <w:autoSpaceDN w:val="0"/>
        <w:adjustRightInd w:val="0"/>
        <w:spacing w:after="0" w:line="240" w:lineRule="auto"/>
        <w:ind w:left="118" w:right="80"/>
        <w:jc w:val="both"/>
        <w:rPr>
          <w:rFonts w:ascii="Times New Roman" w:hAnsi="Times New Roman"/>
          <w:sz w:val="20"/>
          <w:szCs w:val="20"/>
        </w:rPr>
      </w:pPr>
      <w:r>
        <w:rPr>
          <w:rFonts w:ascii="Times New Roman" w:hAnsi="Times New Roman"/>
          <w:sz w:val="20"/>
          <w:szCs w:val="20"/>
        </w:rPr>
        <w:t xml:space="preserve">Bildirinin </w:t>
      </w:r>
      <w:r w:rsidR="005B3D60">
        <w:rPr>
          <w:rFonts w:ascii="Times New Roman" w:hAnsi="Times New Roman"/>
          <w:sz w:val="20"/>
          <w:szCs w:val="20"/>
        </w:rPr>
        <w:t>“</w:t>
      </w:r>
      <w:r>
        <w:rPr>
          <w:rFonts w:ascii="Times New Roman" w:hAnsi="Times New Roman"/>
          <w:sz w:val="20"/>
          <w:szCs w:val="20"/>
        </w:rPr>
        <w:t>Sonuç ve Öneriler</w:t>
      </w:r>
      <w:r w:rsidR="005B3D60">
        <w:rPr>
          <w:rFonts w:ascii="Times New Roman" w:hAnsi="Times New Roman"/>
          <w:sz w:val="20"/>
          <w:szCs w:val="20"/>
        </w:rPr>
        <w:t>”</w:t>
      </w:r>
      <w:r>
        <w:rPr>
          <w:rFonts w:ascii="Times New Roman" w:hAnsi="Times New Roman"/>
          <w:sz w:val="20"/>
          <w:szCs w:val="20"/>
        </w:rPr>
        <w:t xml:space="preserve"> kısmında</w:t>
      </w:r>
      <w:r w:rsidR="005B3D60">
        <w:rPr>
          <w:rFonts w:ascii="Times New Roman" w:hAnsi="Times New Roman"/>
          <w:sz w:val="20"/>
          <w:szCs w:val="20"/>
        </w:rPr>
        <w:t>,</w:t>
      </w:r>
      <w:r>
        <w:rPr>
          <w:rFonts w:ascii="Times New Roman" w:hAnsi="Times New Roman"/>
          <w:sz w:val="20"/>
          <w:szCs w:val="20"/>
        </w:rPr>
        <w:t xml:space="preserve"> b</w:t>
      </w:r>
      <w:r w:rsidR="00DD6AC0">
        <w:rPr>
          <w:rFonts w:ascii="Times New Roman" w:hAnsi="Times New Roman"/>
          <w:sz w:val="20"/>
          <w:szCs w:val="20"/>
        </w:rPr>
        <w:t>u uygulamaların</w:t>
      </w:r>
      <w:r w:rsidRPr="00E42ACA">
        <w:rPr>
          <w:rFonts w:ascii="Times New Roman" w:hAnsi="Times New Roman"/>
          <w:sz w:val="20"/>
          <w:szCs w:val="20"/>
        </w:rPr>
        <w:t xml:space="preserve"> ışığında ü</w:t>
      </w:r>
      <w:r w:rsidR="008B0B9F">
        <w:rPr>
          <w:rFonts w:ascii="Times New Roman" w:hAnsi="Times New Roman"/>
          <w:sz w:val="20"/>
          <w:szCs w:val="20"/>
        </w:rPr>
        <w:t xml:space="preserve">lkemizde Yangın Güvenliği ile </w:t>
      </w:r>
      <w:proofErr w:type="gramStart"/>
      <w:r w:rsidR="008B0B9F">
        <w:rPr>
          <w:rFonts w:ascii="Times New Roman" w:hAnsi="Times New Roman"/>
          <w:sz w:val="20"/>
          <w:szCs w:val="20"/>
        </w:rPr>
        <w:t>ilgili</w:t>
      </w:r>
      <w:r>
        <w:rPr>
          <w:rFonts w:ascii="Times New Roman" w:hAnsi="Times New Roman"/>
          <w:sz w:val="20"/>
          <w:szCs w:val="20"/>
        </w:rPr>
        <w:t xml:space="preserve"> </w:t>
      </w:r>
      <w:r w:rsidR="008B0B9F">
        <w:rPr>
          <w:rFonts w:ascii="Times New Roman" w:hAnsi="Times New Roman"/>
          <w:sz w:val="20"/>
          <w:szCs w:val="20"/>
        </w:rPr>
        <w:t xml:space="preserve"> organizasyon</w:t>
      </w:r>
      <w:proofErr w:type="gramEnd"/>
      <w:r>
        <w:rPr>
          <w:rFonts w:ascii="Times New Roman" w:hAnsi="Times New Roman"/>
          <w:sz w:val="20"/>
          <w:szCs w:val="20"/>
        </w:rPr>
        <w:t>,</w:t>
      </w:r>
      <w:r w:rsidR="005B3D60">
        <w:rPr>
          <w:rFonts w:ascii="Times New Roman" w:hAnsi="Times New Roman"/>
          <w:sz w:val="20"/>
          <w:szCs w:val="20"/>
        </w:rPr>
        <w:t xml:space="preserve"> </w:t>
      </w:r>
      <w:r w:rsidR="008B0B9F">
        <w:rPr>
          <w:rFonts w:ascii="Times New Roman" w:hAnsi="Times New Roman"/>
          <w:sz w:val="20"/>
          <w:szCs w:val="20"/>
        </w:rPr>
        <w:t>mevzuat,</w:t>
      </w:r>
      <w:r w:rsidR="005B3D60">
        <w:rPr>
          <w:rFonts w:ascii="Times New Roman" w:hAnsi="Times New Roman"/>
          <w:sz w:val="20"/>
          <w:szCs w:val="20"/>
        </w:rPr>
        <w:t xml:space="preserve"> </w:t>
      </w:r>
      <w:r w:rsidR="008B0B9F">
        <w:rPr>
          <w:rFonts w:ascii="Times New Roman" w:hAnsi="Times New Roman"/>
          <w:sz w:val="20"/>
          <w:szCs w:val="20"/>
        </w:rPr>
        <w:t>eğitim ve sorumlulukların dağılımı</w:t>
      </w:r>
      <w:r>
        <w:rPr>
          <w:rFonts w:ascii="Times New Roman" w:hAnsi="Times New Roman"/>
          <w:sz w:val="20"/>
          <w:szCs w:val="20"/>
        </w:rPr>
        <w:t xml:space="preserve"> konularında geleceğe yönelik </w:t>
      </w:r>
      <w:r w:rsidR="00DD6AC0">
        <w:rPr>
          <w:rFonts w:ascii="Times New Roman" w:hAnsi="Times New Roman"/>
          <w:sz w:val="20"/>
          <w:szCs w:val="20"/>
        </w:rPr>
        <w:t>çözüm önerileri sunulacaktır.</w:t>
      </w:r>
    </w:p>
    <w:p w:rsidR="001F41CE" w:rsidRDefault="001F41CE" w:rsidP="001F41CE">
      <w:pPr>
        <w:widowControl w:val="0"/>
        <w:autoSpaceDE w:val="0"/>
        <w:autoSpaceDN w:val="0"/>
        <w:adjustRightInd w:val="0"/>
        <w:spacing w:after="0" w:line="240" w:lineRule="auto"/>
        <w:ind w:left="118" w:right="80"/>
        <w:jc w:val="both"/>
        <w:rPr>
          <w:rFonts w:ascii="Times New Roman" w:hAnsi="Times New Roman"/>
          <w:b/>
          <w:bCs/>
          <w:sz w:val="20"/>
          <w:szCs w:val="20"/>
        </w:rPr>
      </w:pPr>
    </w:p>
    <w:p w:rsidR="001F41CE" w:rsidRDefault="001F41CE" w:rsidP="001F41CE">
      <w:pPr>
        <w:widowControl w:val="0"/>
        <w:autoSpaceDE w:val="0"/>
        <w:autoSpaceDN w:val="0"/>
        <w:adjustRightInd w:val="0"/>
        <w:spacing w:after="0" w:line="240" w:lineRule="auto"/>
        <w:ind w:left="118" w:right="80"/>
        <w:jc w:val="both"/>
        <w:rPr>
          <w:rFonts w:ascii="Times New Roman" w:hAnsi="Times New Roman"/>
          <w:sz w:val="20"/>
          <w:szCs w:val="20"/>
        </w:rPr>
      </w:pPr>
      <w:r>
        <w:rPr>
          <w:rFonts w:ascii="Times New Roman" w:hAnsi="Times New Roman"/>
          <w:b/>
          <w:bCs/>
          <w:sz w:val="20"/>
          <w:szCs w:val="20"/>
        </w:rPr>
        <w:t>Anahtar</w:t>
      </w:r>
      <w:r>
        <w:rPr>
          <w:rFonts w:ascii="Times New Roman" w:hAnsi="Times New Roman"/>
          <w:b/>
          <w:bCs/>
          <w:spacing w:val="-1"/>
          <w:sz w:val="20"/>
          <w:szCs w:val="20"/>
        </w:rPr>
        <w:t xml:space="preserve"> </w:t>
      </w:r>
      <w:r>
        <w:rPr>
          <w:rFonts w:ascii="Times New Roman" w:hAnsi="Times New Roman"/>
          <w:b/>
          <w:bCs/>
          <w:sz w:val="20"/>
          <w:szCs w:val="20"/>
        </w:rPr>
        <w:t xml:space="preserve">Kelimeler: </w:t>
      </w:r>
      <w:r w:rsidR="002B4AFB">
        <w:rPr>
          <w:rFonts w:ascii="Times New Roman" w:hAnsi="Times New Roman"/>
          <w:sz w:val="20"/>
          <w:szCs w:val="20"/>
        </w:rPr>
        <w:t>Yangın güvenliği,Yangın</w:t>
      </w:r>
      <w:r>
        <w:rPr>
          <w:rFonts w:ascii="Times New Roman" w:hAnsi="Times New Roman"/>
          <w:sz w:val="20"/>
          <w:szCs w:val="20"/>
        </w:rPr>
        <w:t xml:space="preserve"> Eğitimi</w:t>
      </w:r>
      <w:r w:rsidR="002B4AFB">
        <w:rPr>
          <w:rFonts w:ascii="Times New Roman" w:hAnsi="Times New Roman"/>
          <w:sz w:val="20"/>
          <w:szCs w:val="20"/>
        </w:rPr>
        <w:t>,İtfaiye,Yapı Düzenleme</w:t>
      </w:r>
    </w:p>
    <w:p w:rsidR="001F41CE" w:rsidRPr="00284C86" w:rsidRDefault="001F41CE" w:rsidP="001F41CE">
      <w:pPr>
        <w:widowControl w:val="0"/>
        <w:autoSpaceDE w:val="0"/>
        <w:autoSpaceDN w:val="0"/>
        <w:adjustRightInd w:val="0"/>
        <w:spacing w:before="59" w:after="0" w:line="240" w:lineRule="auto"/>
        <w:ind w:right="106"/>
        <w:jc w:val="both"/>
        <w:rPr>
          <w:rFonts w:ascii="Times New Roman" w:hAnsi="Times New Roman"/>
          <w:b/>
          <w:bCs/>
          <w:sz w:val="16"/>
          <w:szCs w:val="16"/>
        </w:rPr>
      </w:pPr>
      <w:r>
        <w:rPr>
          <w:rFonts w:ascii="Times New Roman" w:hAnsi="Times New Roman"/>
          <w:b/>
          <w:bCs/>
          <w:sz w:val="20"/>
          <w:szCs w:val="20"/>
        </w:rPr>
        <w:t xml:space="preserve">  </w:t>
      </w:r>
    </w:p>
    <w:p w:rsidR="001F41CE" w:rsidRPr="00946F64" w:rsidRDefault="00DD6AC0" w:rsidP="001F41CE">
      <w:pPr>
        <w:widowControl w:val="0"/>
        <w:autoSpaceDE w:val="0"/>
        <w:autoSpaceDN w:val="0"/>
        <w:adjustRightInd w:val="0"/>
        <w:spacing w:before="59" w:after="0" w:line="240" w:lineRule="auto"/>
        <w:ind w:right="106"/>
        <w:jc w:val="both"/>
        <w:rPr>
          <w:rFonts w:ascii="Times New Roman" w:hAnsi="Times New Roman"/>
          <w:i/>
          <w:sz w:val="18"/>
          <w:szCs w:val="18"/>
        </w:rPr>
      </w:pPr>
      <w:r>
        <w:rPr>
          <w:rFonts w:ascii="Times New Roman" w:hAnsi="Times New Roman"/>
          <w:bCs/>
          <w:i/>
          <w:sz w:val="18"/>
          <w:szCs w:val="18"/>
        </w:rPr>
        <w:t>*Mak.Müh.,MSc.Yangın Güvenliği</w:t>
      </w:r>
      <w:r w:rsidR="001F41CE">
        <w:rPr>
          <w:rFonts w:ascii="Times New Roman" w:hAnsi="Times New Roman"/>
          <w:bCs/>
          <w:i/>
          <w:sz w:val="18"/>
          <w:szCs w:val="18"/>
        </w:rPr>
        <w:t xml:space="preserve"> Uzmanı - </w:t>
      </w:r>
      <w:r w:rsidR="001F41CE" w:rsidRPr="00946F64">
        <w:rPr>
          <w:rFonts w:ascii="Times New Roman" w:hAnsi="Times New Roman"/>
          <w:bCs/>
          <w:i/>
          <w:sz w:val="18"/>
          <w:szCs w:val="18"/>
        </w:rPr>
        <w:t>İşte Güvenlik İş Güvenliği,Tesis Bakım ve Yönetim Danışmanlığı Ltd.</w:t>
      </w:r>
    </w:p>
    <w:p w:rsidR="001F41CE" w:rsidRDefault="001F41CE" w:rsidP="001F41CE">
      <w:pPr>
        <w:widowControl w:val="0"/>
        <w:autoSpaceDE w:val="0"/>
        <w:autoSpaceDN w:val="0"/>
        <w:adjustRightInd w:val="0"/>
        <w:spacing w:before="59" w:after="0" w:line="240" w:lineRule="auto"/>
        <w:ind w:right="106"/>
        <w:jc w:val="both"/>
        <w:rPr>
          <w:rFonts w:ascii="Times New Roman" w:hAnsi="Times New Roman"/>
          <w:sz w:val="20"/>
          <w:szCs w:val="20"/>
        </w:rPr>
      </w:pPr>
      <w:r>
        <w:rPr>
          <w:rFonts w:ascii="Times New Roman" w:hAnsi="Times New Roman"/>
          <w:b/>
          <w:bCs/>
          <w:sz w:val="20"/>
          <w:szCs w:val="20"/>
        </w:rPr>
        <w:t xml:space="preserve"> _____________________________________________________________________________________</w:t>
      </w:r>
    </w:p>
    <w:p w:rsidR="001F41CE" w:rsidRDefault="001F41CE" w:rsidP="001F41CE">
      <w:pPr>
        <w:widowControl w:val="0"/>
        <w:autoSpaceDE w:val="0"/>
        <w:autoSpaceDN w:val="0"/>
        <w:adjustRightInd w:val="0"/>
        <w:spacing w:after="0" w:line="240" w:lineRule="auto"/>
        <w:ind w:right="-36"/>
        <w:jc w:val="both"/>
        <w:rPr>
          <w:rFonts w:ascii="Times New Roman" w:hAnsi="Times New Roman"/>
          <w:b/>
          <w:bCs/>
          <w:sz w:val="24"/>
          <w:szCs w:val="24"/>
        </w:rPr>
      </w:pPr>
    </w:p>
    <w:p w:rsidR="001F41CE" w:rsidRPr="007F6A27" w:rsidRDefault="001F41CE" w:rsidP="001F41CE">
      <w:pPr>
        <w:spacing w:after="0" w:line="240" w:lineRule="auto"/>
        <w:rPr>
          <w:rFonts w:ascii="Times New Roman" w:eastAsia="Times New Roman" w:hAnsi="Times New Roman" w:cs="Times New Roman"/>
          <w:b/>
          <w:lang w:val="en" w:eastAsia="tr-TR"/>
        </w:rPr>
      </w:pPr>
      <w:r w:rsidRPr="007F6A27">
        <w:rPr>
          <w:rFonts w:ascii="Times New Roman" w:eastAsia="Times New Roman" w:hAnsi="Times New Roman" w:cs="Times New Roman"/>
          <w:b/>
          <w:lang w:val="en" w:eastAsia="tr-TR"/>
        </w:rPr>
        <w:t>Giriş</w:t>
      </w:r>
    </w:p>
    <w:p w:rsidR="00477AEF" w:rsidRPr="007F6A27" w:rsidRDefault="00477AEF" w:rsidP="00477AEF">
      <w:pPr>
        <w:spacing w:after="0" w:line="240" w:lineRule="auto"/>
        <w:rPr>
          <w:rFonts w:ascii="Times New Roman" w:eastAsia="Times New Roman" w:hAnsi="Times New Roman" w:cs="Times New Roman"/>
          <w:bCs/>
          <w:lang w:eastAsia="tr-TR"/>
        </w:rPr>
      </w:pPr>
    </w:p>
    <w:p w:rsidR="003F1B83" w:rsidRPr="007F6A27" w:rsidRDefault="003F1B83" w:rsidP="00477AEF">
      <w:pPr>
        <w:spacing w:after="0" w:line="240" w:lineRule="auto"/>
        <w:rPr>
          <w:rFonts w:ascii="Times New Roman" w:eastAsia="Times New Roman" w:hAnsi="Times New Roman" w:cs="Times New Roman"/>
          <w:b/>
          <w:bCs/>
          <w:lang w:eastAsia="tr-TR"/>
        </w:rPr>
      </w:pPr>
      <w:r w:rsidRPr="007F6A27">
        <w:rPr>
          <w:rFonts w:ascii="Times New Roman" w:eastAsia="Times New Roman" w:hAnsi="Times New Roman" w:cs="Times New Roman"/>
          <w:b/>
          <w:bCs/>
          <w:lang w:eastAsia="tr-TR"/>
        </w:rPr>
        <w:t>Yasal Düzenleme</w:t>
      </w:r>
      <w:r w:rsidR="00CA348B" w:rsidRPr="007F6A27">
        <w:rPr>
          <w:rFonts w:ascii="Times New Roman" w:eastAsia="Times New Roman" w:hAnsi="Times New Roman" w:cs="Times New Roman"/>
          <w:b/>
          <w:bCs/>
          <w:lang w:eastAsia="tr-TR"/>
        </w:rPr>
        <w:t>ler</w:t>
      </w:r>
    </w:p>
    <w:p w:rsidR="00477AEF" w:rsidRPr="007F6A27" w:rsidRDefault="003F1B83" w:rsidP="00477AEF">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Almanya’da yangın ile ilgili temel yasal düzenleme eyaletlere göre farklı isimler alabilen Yangın Güvenliği Yasas</w:t>
      </w:r>
      <w:r w:rsidR="00E4653A">
        <w:rPr>
          <w:rFonts w:ascii="Times New Roman" w:eastAsia="Times New Roman" w:hAnsi="Times New Roman" w:cs="Times New Roman"/>
          <w:bCs/>
          <w:lang w:eastAsia="tr-TR"/>
        </w:rPr>
        <w:t xml:space="preserve">ı ve buna bağlı alt mevzuattır. </w:t>
      </w:r>
      <w:r w:rsidRPr="007F6A27">
        <w:rPr>
          <w:rFonts w:ascii="Times New Roman" w:eastAsia="Times New Roman" w:hAnsi="Times New Roman" w:cs="Times New Roman"/>
          <w:bCs/>
          <w:lang w:eastAsia="tr-TR"/>
        </w:rPr>
        <w:t>Bu yasaya göre,</w:t>
      </w:r>
      <w:r w:rsidR="00E4653A">
        <w:rPr>
          <w:rFonts w:ascii="Times New Roman" w:eastAsia="Times New Roman" w:hAnsi="Times New Roman" w:cs="Times New Roman"/>
          <w:bCs/>
          <w:lang w:eastAsia="tr-TR"/>
        </w:rPr>
        <w:t xml:space="preserve"> </w:t>
      </w:r>
      <w:r w:rsidRPr="007F6A27">
        <w:rPr>
          <w:rFonts w:ascii="Times New Roman" w:eastAsia="Times New Roman" w:hAnsi="Times New Roman" w:cs="Times New Roman"/>
          <w:bCs/>
          <w:lang w:eastAsia="tr-TR"/>
        </w:rPr>
        <w:t>v</w:t>
      </w:r>
      <w:r w:rsidR="00477AEF" w:rsidRPr="007F6A27">
        <w:rPr>
          <w:rFonts w:ascii="Times New Roman" w:eastAsia="Times New Roman" w:hAnsi="Times New Roman" w:cs="Times New Roman"/>
          <w:bCs/>
          <w:lang w:eastAsia="tr-TR"/>
        </w:rPr>
        <w:t>atandaşlar insana veya mala gelebilecek herhangi bir tehlikeyi farkettiklerinde,</w:t>
      </w:r>
      <w:r w:rsidR="00E4653A">
        <w:rPr>
          <w:rFonts w:ascii="Times New Roman" w:eastAsia="Times New Roman" w:hAnsi="Times New Roman" w:cs="Times New Roman"/>
          <w:bCs/>
          <w:lang w:eastAsia="tr-TR"/>
        </w:rPr>
        <w:t xml:space="preserve"> </w:t>
      </w:r>
      <w:r w:rsidR="00477AEF" w:rsidRPr="007F6A27">
        <w:rPr>
          <w:rFonts w:ascii="Times New Roman" w:eastAsia="Times New Roman" w:hAnsi="Times New Roman" w:cs="Times New Roman"/>
          <w:bCs/>
          <w:lang w:eastAsia="tr-TR"/>
        </w:rPr>
        <w:t>eğer</w:t>
      </w:r>
      <w:r w:rsidRPr="007F6A27">
        <w:rPr>
          <w:rFonts w:ascii="Times New Roman" w:eastAsia="Times New Roman" w:hAnsi="Times New Roman" w:cs="Times New Roman"/>
          <w:bCs/>
          <w:lang w:eastAsia="tr-TR"/>
        </w:rPr>
        <w:t xml:space="preserve"> kendi imkanlarıyla bu tehlikey</w:t>
      </w:r>
      <w:r w:rsidR="00477AEF" w:rsidRPr="007F6A27">
        <w:rPr>
          <w:rFonts w:ascii="Times New Roman" w:eastAsia="Times New Roman" w:hAnsi="Times New Roman" w:cs="Times New Roman"/>
          <w:bCs/>
          <w:lang w:eastAsia="tr-TR"/>
        </w:rPr>
        <w:t>i bertaraf edecek durumda değil iseler acil durumla ilgili kuruluşlara haber vermek zorundadırlar.</w:t>
      </w:r>
    </w:p>
    <w:p w:rsidR="00477AEF" w:rsidRPr="007F6A27" w:rsidRDefault="00477AEF" w:rsidP="00477AEF">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İhbar sistemi suistimal edilemez,</w:t>
      </w:r>
      <w:r w:rsidR="00E4653A">
        <w:rPr>
          <w:rFonts w:ascii="Times New Roman" w:eastAsia="Times New Roman" w:hAnsi="Times New Roman" w:cs="Times New Roman"/>
          <w:bCs/>
          <w:lang w:eastAsia="tr-TR"/>
        </w:rPr>
        <w:t xml:space="preserve"> </w:t>
      </w:r>
      <w:r w:rsidRPr="007F6A27">
        <w:rPr>
          <w:rFonts w:ascii="Times New Roman" w:eastAsia="Times New Roman" w:hAnsi="Times New Roman" w:cs="Times New Roman"/>
          <w:bCs/>
          <w:lang w:eastAsia="tr-TR"/>
        </w:rPr>
        <w:t>uyarıcı işaretler tahrif edilemez,</w:t>
      </w:r>
      <w:r w:rsidR="00E4653A">
        <w:rPr>
          <w:rFonts w:ascii="Times New Roman" w:eastAsia="Times New Roman" w:hAnsi="Times New Roman" w:cs="Times New Roman"/>
          <w:bCs/>
          <w:lang w:eastAsia="tr-TR"/>
        </w:rPr>
        <w:t xml:space="preserve"> </w:t>
      </w:r>
      <w:r w:rsidRPr="007F6A27">
        <w:rPr>
          <w:rFonts w:ascii="Times New Roman" w:eastAsia="Times New Roman" w:hAnsi="Times New Roman" w:cs="Times New Roman"/>
          <w:bCs/>
          <w:lang w:eastAsia="tr-TR"/>
        </w:rPr>
        <w:t>yangın güvenliğine ilişkin materyal,</w:t>
      </w:r>
      <w:r w:rsidR="00E4653A">
        <w:rPr>
          <w:rFonts w:ascii="Times New Roman" w:eastAsia="Times New Roman" w:hAnsi="Times New Roman" w:cs="Times New Roman"/>
          <w:bCs/>
          <w:lang w:eastAsia="tr-TR"/>
        </w:rPr>
        <w:t xml:space="preserve"> </w:t>
      </w:r>
      <w:r w:rsidRPr="007F6A27">
        <w:rPr>
          <w:rFonts w:ascii="Times New Roman" w:eastAsia="Times New Roman" w:hAnsi="Times New Roman" w:cs="Times New Roman"/>
          <w:bCs/>
          <w:lang w:eastAsia="tr-TR"/>
        </w:rPr>
        <w:t>araç-gerece zarar verilemez.</w:t>
      </w:r>
      <w:r w:rsidR="00E4653A">
        <w:rPr>
          <w:rFonts w:ascii="Times New Roman" w:eastAsia="Times New Roman" w:hAnsi="Times New Roman" w:cs="Times New Roman"/>
          <w:bCs/>
          <w:lang w:eastAsia="tr-TR"/>
        </w:rPr>
        <w:t xml:space="preserve"> </w:t>
      </w:r>
      <w:r w:rsidRPr="007F6A27">
        <w:rPr>
          <w:rFonts w:ascii="Times New Roman" w:eastAsia="Times New Roman" w:hAnsi="Times New Roman" w:cs="Times New Roman"/>
          <w:bCs/>
          <w:lang w:eastAsia="tr-TR"/>
        </w:rPr>
        <w:t>Ceza Kanununda bu fiiller suç sayılmış,</w:t>
      </w:r>
      <w:r w:rsidR="00E4653A">
        <w:rPr>
          <w:rFonts w:ascii="Times New Roman" w:eastAsia="Times New Roman" w:hAnsi="Times New Roman" w:cs="Times New Roman"/>
          <w:bCs/>
          <w:lang w:eastAsia="tr-TR"/>
        </w:rPr>
        <w:t xml:space="preserve"> </w:t>
      </w:r>
      <w:r w:rsidRPr="007F6A27">
        <w:rPr>
          <w:rFonts w:ascii="Times New Roman" w:eastAsia="Times New Roman" w:hAnsi="Times New Roman" w:cs="Times New Roman"/>
          <w:bCs/>
          <w:lang w:eastAsia="tr-TR"/>
        </w:rPr>
        <w:t>faillere 2 yıla kadar hapis veya para cezası öngörülmüştür.</w:t>
      </w:r>
      <w:r w:rsidR="00E4653A">
        <w:rPr>
          <w:rFonts w:ascii="Times New Roman" w:eastAsia="Times New Roman" w:hAnsi="Times New Roman" w:cs="Times New Roman"/>
          <w:bCs/>
          <w:lang w:eastAsia="tr-TR"/>
        </w:rPr>
        <w:t xml:space="preserve"> </w:t>
      </w:r>
      <w:r w:rsidRPr="007F6A27">
        <w:rPr>
          <w:rFonts w:ascii="Times New Roman" w:eastAsia="Times New Roman" w:hAnsi="Times New Roman" w:cs="Times New Roman"/>
          <w:bCs/>
          <w:lang w:eastAsia="tr-TR"/>
        </w:rPr>
        <w:t>Aynı yasada kundakçılığın cezası 10 yıl,</w:t>
      </w:r>
      <w:r w:rsidR="00E4653A">
        <w:rPr>
          <w:rFonts w:ascii="Times New Roman" w:eastAsia="Times New Roman" w:hAnsi="Times New Roman" w:cs="Times New Roman"/>
          <w:bCs/>
          <w:lang w:eastAsia="tr-TR"/>
        </w:rPr>
        <w:t xml:space="preserve"> </w:t>
      </w:r>
      <w:r w:rsidRPr="007F6A27">
        <w:rPr>
          <w:rFonts w:ascii="Times New Roman" w:eastAsia="Times New Roman" w:hAnsi="Times New Roman" w:cs="Times New Roman"/>
          <w:bCs/>
          <w:lang w:eastAsia="tr-TR"/>
        </w:rPr>
        <w:t>ihmal nedeniyle yangına sebebiyet vermenin cezası 3 yıl hapis olarak belirlenmiştir.</w:t>
      </w:r>
    </w:p>
    <w:p w:rsidR="00477AEF" w:rsidRPr="007F6A27" w:rsidRDefault="00477AEF" w:rsidP="00477AEF">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 xml:space="preserve">Yangınla ilgili görevleri olan kişilerin bu görevlerini ihmal etmeleri veya uygunsuzlukları görmezden gelmeleri de suç sayılan eylemler arasındadır. </w:t>
      </w:r>
    </w:p>
    <w:p w:rsidR="00477AEF" w:rsidRPr="007F6A27" w:rsidRDefault="00477AEF" w:rsidP="00477AEF">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İtfaiyenin görevi öncelikle insan hayatını korumak olup bununla ilgili yetki ve sorumlulukları İtfaiye Yasasında tanımlanmıştır.</w:t>
      </w:r>
    </w:p>
    <w:p w:rsidR="00477AEF" w:rsidRPr="007F6A27" w:rsidRDefault="008447C7" w:rsidP="00477AEF">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Yangın güvenliği ile ilgili diğer bazı yasal düzenlemeler ise aşağıdaki gibidir:</w:t>
      </w:r>
    </w:p>
    <w:p w:rsidR="00477AEF" w:rsidRPr="007F6A27" w:rsidRDefault="00477AEF" w:rsidP="00477AEF">
      <w:pPr>
        <w:spacing w:after="0" w:line="240" w:lineRule="auto"/>
        <w:rPr>
          <w:rFonts w:ascii="Times New Roman" w:eastAsia="Times New Roman" w:hAnsi="Times New Roman" w:cs="Times New Roman"/>
          <w:bCs/>
          <w:lang w:eastAsia="tr-TR"/>
        </w:rPr>
      </w:pPr>
    </w:p>
    <w:p w:rsidR="00477AEF" w:rsidRPr="007F6A27" w:rsidRDefault="008447C7" w:rsidP="008447C7">
      <w:pPr>
        <w:pStyle w:val="ListeParagraf"/>
        <w:widowControl w:val="0"/>
        <w:numPr>
          <w:ilvl w:val="0"/>
          <w:numId w:val="3"/>
        </w:numPr>
        <w:autoSpaceDE w:val="0"/>
        <w:autoSpaceDN w:val="0"/>
        <w:adjustRightInd w:val="0"/>
        <w:spacing w:after="0" w:line="240" w:lineRule="auto"/>
        <w:ind w:right="-28"/>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Yapı Yasası</w:t>
      </w:r>
    </w:p>
    <w:p w:rsidR="008447C7" w:rsidRPr="007F6A27" w:rsidRDefault="008447C7" w:rsidP="008447C7">
      <w:pPr>
        <w:pStyle w:val="ListeParagraf"/>
        <w:widowControl w:val="0"/>
        <w:numPr>
          <w:ilvl w:val="0"/>
          <w:numId w:val="3"/>
        </w:numPr>
        <w:autoSpaceDE w:val="0"/>
        <w:autoSpaceDN w:val="0"/>
        <w:adjustRightInd w:val="0"/>
        <w:spacing w:after="0" w:line="240" w:lineRule="auto"/>
        <w:ind w:right="-28"/>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Yapı Malzemeleri Yasası</w:t>
      </w:r>
    </w:p>
    <w:p w:rsidR="008447C7" w:rsidRPr="007F6A27" w:rsidRDefault="008447C7" w:rsidP="008447C7">
      <w:pPr>
        <w:pStyle w:val="ListeParagraf"/>
        <w:widowControl w:val="0"/>
        <w:numPr>
          <w:ilvl w:val="0"/>
          <w:numId w:val="3"/>
        </w:numPr>
        <w:autoSpaceDE w:val="0"/>
        <w:autoSpaceDN w:val="0"/>
        <w:adjustRightInd w:val="0"/>
        <w:spacing w:after="0" w:line="240" w:lineRule="auto"/>
        <w:ind w:right="-28"/>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İş Güvenliği Yasası</w:t>
      </w:r>
    </w:p>
    <w:p w:rsidR="008447C7" w:rsidRPr="007F6A27" w:rsidRDefault="008447C7" w:rsidP="008447C7">
      <w:pPr>
        <w:pStyle w:val="ListeParagraf"/>
        <w:widowControl w:val="0"/>
        <w:numPr>
          <w:ilvl w:val="0"/>
          <w:numId w:val="3"/>
        </w:numPr>
        <w:autoSpaceDE w:val="0"/>
        <w:autoSpaceDN w:val="0"/>
        <w:adjustRightInd w:val="0"/>
        <w:spacing w:after="0" w:line="240" w:lineRule="auto"/>
        <w:ind w:right="-28"/>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Kimyasal Maddeler Yasası</w:t>
      </w:r>
    </w:p>
    <w:p w:rsidR="008447C7" w:rsidRPr="007F6A27" w:rsidRDefault="008447C7" w:rsidP="008447C7">
      <w:pPr>
        <w:pStyle w:val="ListeParagraf"/>
        <w:widowControl w:val="0"/>
        <w:numPr>
          <w:ilvl w:val="0"/>
          <w:numId w:val="3"/>
        </w:numPr>
        <w:autoSpaceDE w:val="0"/>
        <w:autoSpaceDN w:val="0"/>
        <w:adjustRightInd w:val="0"/>
        <w:spacing w:after="0" w:line="240" w:lineRule="auto"/>
        <w:ind w:right="-28"/>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Cihaz ve Ürün Güvenliği Yasası</w:t>
      </w:r>
    </w:p>
    <w:p w:rsidR="008447C7" w:rsidRPr="007F6A27" w:rsidRDefault="008447C7" w:rsidP="008447C7">
      <w:pPr>
        <w:pStyle w:val="ListeParagraf"/>
        <w:widowControl w:val="0"/>
        <w:numPr>
          <w:ilvl w:val="0"/>
          <w:numId w:val="3"/>
        </w:numPr>
        <w:autoSpaceDE w:val="0"/>
        <w:autoSpaceDN w:val="0"/>
        <w:adjustRightInd w:val="0"/>
        <w:spacing w:after="0" w:line="240" w:lineRule="auto"/>
        <w:ind w:right="-28"/>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Patlayıcı Maddeler Yasası</w:t>
      </w:r>
    </w:p>
    <w:p w:rsidR="008447C7" w:rsidRPr="007F6A27" w:rsidRDefault="008447C7" w:rsidP="008447C7">
      <w:pPr>
        <w:pStyle w:val="ListeParagraf"/>
        <w:widowControl w:val="0"/>
        <w:numPr>
          <w:ilvl w:val="0"/>
          <w:numId w:val="3"/>
        </w:numPr>
        <w:autoSpaceDE w:val="0"/>
        <w:autoSpaceDN w:val="0"/>
        <w:adjustRightInd w:val="0"/>
        <w:spacing w:after="0" w:line="240" w:lineRule="auto"/>
        <w:ind w:right="-28"/>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İtfaiye ve yardımcı yangın hizmetleri yasaları</w:t>
      </w:r>
    </w:p>
    <w:p w:rsidR="00477AEF" w:rsidRPr="007F6A27" w:rsidRDefault="00477AEF" w:rsidP="008447C7">
      <w:pPr>
        <w:pStyle w:val="ListeParagraf"/>
        <w:numPr>
          <w:ilvl w:val="0"/>
          <w:numId w:val="3"/>
        </w:numPr>
        <w:spacing w:after="0" w:line="240" w:lineRule="auto"/>
        <w:rPr>
          <w:rFonts w:ascii="Times New Roman" w:hAnsi="Times New Roman"/>
          <w:color w:val="000000"/>
        </w:rPr>
      </w:pPr>
      <w:r w:rsidRPr="007F6A27">
        <w:rPr>
          <w:rFonts w:ascii="Times New Roman" w:hAnsi="Times New Roman"/>
          <w:color w:val="000000"/>
        </w:rPr>
        <w:t>İşyeri Güvenliği Yönetmeliği</w:t>
      </w:r>
    </w:p>
    <w:p w:rsidR="00477AEF" w:rsidRPr="007F6A27" w:rsidRDefault="00477AEF" w:rsidP="008447C7">
      <w:pPr>
        <w:pStyle w:val="ListeParagraf"/>
        <w:numPr>
          <w:ilvl w:val="0"/>
          <w:numId w:val="3"/>
        </w:numPr>
        <w:spacing w:after="0" w:line="240" w:lineRule="auto"/>
        <w:rPr>
          <w:rFonts w:ascii="Times New Roman" w:hAnsi="Times New Roman"/>
          <w:color w:val="000000"/>
        </w:rPr>
      </w:pPr>
      <w:r w:rsidRPr="007F6A27">
        <w:rPr>
          <w:rFonts w:ascii="Times New Roman" w:hAnsi="Times New Roman"/>
          <w:color w:val="000000"/>
        </w:rPr>
        <w:t>İşyerleri Yönetmeliği</w:t>
      </w:r>
    </w:p>
    <w:p w:rsidR="008447C7" w:rsidRPr="007F6A27" w:rsidRDefault="008447C7" w:rsidP="008447C7">
      <w:pPr>
        <w:pStyle w:val="ListeParagraf"/>
        <w:numPr>
          <w:ilvl w:val="0"/>
          <w:numId w:val="3"/>
        </w:numPr>
        <w:spacing w:after="0" w:line="240" w:lineRule="auto"/>
        <w:rPr>
          <w:rFonts w:ascii="Times New Roman" w:eastAsia="Times New Roman" w:hAnsi="Times New Roman" w:cs="Times New Roman"/>
          <w:bCs/>
          <w:lang w:eastAsia="tr-TR"/>
        </w:rPr>
      </w:pPr>
      <w:r w:rsidRPr="007F6A27">
        <w:rPr>
          <w:rFonts w:ascii="Times New Roman" w:hAnsi="Times New Roman"/>
          <w:color w:val="000000"/>
        </w:rPr>
        <w:t>Kaza Önleme Talimatları</w:t>
      </w:r>
    </w:p>
    <w:p w:rsidR="00477AEF" w:rsidRPr="007F6A27" w:rsidRDefault="00477AEF" w:rsidP="00477AEF">
      <w:pPr>
        <w:widowControl w:val="0"/>
        <w:autoSpaceDE w:val="0"/>
        <w:autoSpaceDN w:val="0"/>
        <w:adjustRightInd w:val="0"/>
        <w:spacing w:before="2" w:after="0" w:line="130" w:lineRule="exact"/>
        <w:rPr>
          <w:rFonts w:ascii="Times New Roman" w:hAnsi="Times New Roman"/>
          <w:color w:val="000000"/>
        </w:rPr>
      </w:pPr>
    </w:p>
    <w:p w:rsidR="00477AEF" w:rsidRPr="007F6A27" w:rsidRDefault="00477AEF" w:rsidP="00477AEF">
      <w:pPr>
        <w:spacing w:after="0" w:line="240" w:lineRule="auto"/>
        <w:rPr>
          <w:rFonts w:ascii="Times New Roman" w:eastAsia="Times New Roman" w:hAnsi="Times New Roman" w:cs="Times New Roman"/>
          <w:b/>
          <w:bCs/>
          <w:lang w:eastAsia="tr-TR"/>
        </w:rPr>
      </w:pPr>
    </w:p>
    <w:p w:rsidR="00477AEF" w:rsidRPr="007F6A27" w:rsidRDefault="00477AEF" w:rsidP="00477AEF">
      <w:pPr>
        <w:spacing w:after="0" w:line="240" w:lineRule="auto"/>
        <w:rPr>
          <w:rFonts w:ascii="Times New Roman" w:eastAsia="Times New Roman" w:hAnsi="Times New Roman" w:cs="Times New Roman"/>
          <w:b/>
          <w:bCs/>
          <w:lang w:eastAsia="tr-TR"/>
        </w:rPr>
      </w:pPr>
      <w:r w:rsidRPr="007F6A27">
        <w:rPr>
          <w:rFonts w:ascii="Times New Roman" w:eastAsia="Times New Roman" w:hAnsi="Times New Roman" w:cs="Times New Roman"/>
          <w:b/>
          <w:bCs/>
          <w:lang w:eastAsia="tr-TR"/>
        </w:rPr>
        <w:t>Yapı Düzenleme Mevzuatı</w:t>
      </w:r>
      <w:r w:rsidR="00E55C70">
        <w:rPr>
          <w:rStyle w:val="SonnotBavurusu"/>
          <w:rFonts w:ascii="Times New Roman" w:eastAsia="Times New Roman" w:hAnsi="Times New Roman" w:cs="Times New Roman"/>
          <w:b/>
          <w:bCs/>
          <w:lang w:eastAsia="tr-TR"/>
        </w:rPr>
        <w:endnoteReference w:id="1"/>
      </w:r>
    </w:p>
    <w:p w:rsidR="00477AEF" w:rsidRPr="007F6A27" w:rsidRDefault="00B117DA" w:rsidP="00477AEF">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Almanya’da b</w:t>
      </w:r>
      <w:r w:rsidR="00477AEF" w:rsidRPr="007F6A27">
        <w:rPr>
          <w:rFonts w:ascii="Times New Roman" w:eastAsia="Times New Roman" w:hAnsi="Times New Roman" w:cs="Times New Roman"/>
          <w:bCs/>
          <w:lang w:eastAsia="tr-TR"/>
        </w:rPr>
        <w:t>inalardan istenen özellikleri belirleyen k</w:t>
      </w:r>
      <w:r w:rsidRPr="007F6A27">
        <w:rPr>
          <w:rFonts w:ascii="Times New Roman" w:eastAsia="Times New Roman" w:hAnsi="Times New Roman" w:cs="Times New Roman"/>
          <w:bCs/>
          <w:lang w:eastAsia="tr-TR"/>
        </w:rPr>
        <w:t xml:space="preserve">urallar Yapı Mevzuatında belirlenmiş </w:t>
      </w:r>
      <w:r w:rsidR="00477AEF" w:rsidRPr="007F6A27">
        <w:rPr>
          <w:rFonts w:ascii="Times New Roman" w:eastAsia="Times New Roman" w:hAnsi="Times New Roman" w:cs="Times New Roman"/>
          <w:bCs/>
          <w:lang w:eastAsia="tr-TR"/>
        </w:rPr>
        <w:t>olup,bunlar temel olarak aşağıdaki hususları içermektedir:</w:t>
      </w:r>
    </w:p>
    <w:p w:rsidR="00477AEF" w:rsidRPr="007F6A27" w:rsidRDefault="00477AEF" w:rsidP="00477AEF">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-Tehlikelere karşı korunma</w:t>
      </w:r>
    </w:p>
    <w:p w:rsidR="00477AEF" w:rsidRPr="007F6A27" w:rsidRDefault="00477AEF" w:rsidP="00477AEF">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-Yapılarda yapılacak değişimlerin düzenlenmesi</w:t>
      </w:r>
    </w:p>
    <w:p w:rsidR="00477AEF" w:rsidRPr="007F6A27" w:rsidRDefault="00477AEF" w:rsidP="00477AEF">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-Uygun olmayan yapı kullanımının engellenmesi</w:t>
      </w:r>
    </w:p>
    <w:p w:rsidR="00477AEF" w:rsidRPr="007F6A27" w:rsidRDefault="00477AEF" w:rsidP="00477AEF">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-Görev ve sorumluluklar</w:t>
      </w:r>
    </w:p>
    <w:p w:rsidR="00477AEF" w:rsidRPr="007F6A27" w:rsidRDefault="00477AEF" w:rsidP="00477AEF">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lastRenderedPageBreak/>
        <w:t>Yapılarda uygulanacak genel güvenli</w:t>
      </w:r>
      <w:r w:rsidR="00CF2083" w:rsidRPr="007F6A27">
        <w:rPr>
          <w:rFonts w:ascii="Times New Roman" w:eastAsia="Times New Roman" w:hAnsi="Times New Roman" w:cs="Times New Roman"/>
          <w:bCs/>
          <w:lang w:eastAsia="tr-TR"/>
        </w:rPr>
        <w:t>k kurallarını düzenleyen mevzuatın</w:t>
      </w:r>
      <w:r w:rsidRPr="007F6A27">
        <w:rPr>
          <w:rFonts w:ascii="Times New Roman" w:eastAsia="Times New Roman" w:hAnsi="Times New Roman" w:cs="Times New Roman"/>
          <w:bCs/>
          <w:lang w:eastAsia="tr-TR"/>
        </w:rPr>
        <w:t xml:space="preserve"> yangın güvenliği ile ilgili maddesi şöyledir:</w:t>
      </w:r>
      <w:r w:rsidRPr="007F6A27">
        <w:rPr>
          <w:rFonts w:ascii="Times New Roman" w:eastAsia="Times New Roman" w:hAnsi="Times New Roman" w:cs="Times New Roman"/>
          <w:bCs/>
          <w:lang w:eastAsia="tr-TR"/>
        </w:rPr>
        <w:endnoteReference w:id="2"/>
      </w:r>
    </w:p>
    <w:p w:rsidR="00477AEF" w:rsidRPr="007F6A27" w:rsidRDefault="00477AEF" w:rsidP="00477AEF">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“Yapı ve tesislerin kurulması,değiştirilmesi ve bakımında yangın oluşumunu , alev ve dumanın yayılmasını önleyecek  ve yangın çıkması durumunda insan ve hayvanların kurtarılması ile söndürme çalışmalarını mümkün kılacak şekilde önlem alınacaktır.”</w:t>
      </w:r>
    </w:p>
    <w:p w:rsidR="00477AEF" w:rsidRPr="007F6A27" w:rsidRDefault="00477AEF" w:rsidP="00477AEF">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 xml:space="preserve">Buna göre yapı sınıflarına göre düzenlenmiş Örnek Yapı Yönetmelikleri  yangın tehlikeleri karşısında alınması gerekli  pasif önlemleri detaylı olarak </w:t>
      </w:r>
      <w:proofErr w:type="gramStart"/>
      <w:r w:rsidRPr="007F6A27">
        <w:rPr>
          <w:rFonts w:ascii="Times New Roman" w:eastAsia="Times New Roman" w:hAnsi="Times New Roman" w:cs="Times New Roman"/>
          <w:bCs/>
          <w:lang w:eastAsia="tr-TR"/>
        </w:rPr>
        <w:t>tanımlamaktadır.Bu</w:t>
      </w:r>
      <w:proofErr w:type="gramEnd"/>
      <w:r w:rsidRPr="007F6A27">
        <w:rPr>
          <w:rFonts w:ascii="Times New Roman" w:eastAsia="Times New Roman" w:hAnsi="Times New Roman" w:cs="Times New Roman"/>
          <w:bCs/>
          <w:lang w:eastAsia="tr-TR"/>
        </w:rPr>
        <w:t xml:space="preserve"> yönetmelikler 1960 yılında yürürlüğe girmiş olup Yapı Gözetim Dairesi’ne (Bauaufsichtbehörde)  bağlı bir uzmanlık komisyonu (ARGEBau)  tarafından  düzenli olarak</w:t>
      </w:r>
      <w:r w:rsidR="006C7CBD">
        <w:rPr>
          <w:rFonts w:ascii="Times New Roman" w:eastAsia="Times New Roman" w:hAnsi="Times New Roman" w:cs="Times New Roman"/>
          <w:bCs/>
          <w:lang w:eastAsia="tr-TR"/>
        </w:rPr>
        <w:t xml:space="preserve"> </w:t>
      </w:r>
      <w:r w:rsidRPr="007F6A27">
        <w:rPr>
          <w:rFonts w:ascii="Times New Roman" w:eastAsia="Times New Roman" w:hAnsi="Times New Roman" w:cs="Times New Roman"/>
          <w:bCs/>
          <w:lang w:eastAsia="tr-TR"/>
        </w:rPr>
        <w:t xml:space="preserve"> revize edilmektedir.</w:t>
      </w:r>
    </w:p>
    <w:p w:rsidR="00477AEF" w:rsidRPr="007F6A27" w:rsidRDefault="00477AEF" w:rsidP="00477AEF">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Yapılarda kullanılacak malzemelerin ilgili standartlara uygunluğunun belgelenmesi gereklidir.</w:t>
      </w:r>
    </w:p>
    <w:p w:rsidR="00477AEF" w:rsidRPr="007F6A27" w:rsidRDefault="00477AEF" w:rsidP="00477AEF">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Tüm yapı malzemelerinin hangi standartlara,AB normlarına veya bunlar mevcut değilse hangi kontrol metotlarına uyacakları Yapı Malzemeleri Düzenleme Listesi (Bauregelliste) adı verilen bir listede toplanmıştır.</w:t>
      </w:r>
    </w:p>
    <w:p w:rsidR="00477AEF" w:rsidRPr="007F6A27" w:rsidRDefault="00477AEF" w:rsidP="00477AEF">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Yapı sahibi veya işletmeci</w:t>
      </w:r>
      <w:r w:rsidR="00CF2083" w:rsidRPr="007F6A27">
        <w:rPr>
          <w:rFonts w:ascii="Times New Roman" w:eastAsia="Times New Roman" w:hAnsi="Times New Roman" w:cs="Times New Roman"/>
          <w:bCs/>
          <w:lang w:eastAsia="tr-TR"/>
        </w:rPr>
        <w:t>si</w:t>
      </w:r>
      <w:r w:rsidRPr="007F6A27">
        <w:rPr>
          <w:rFonts w:ascii="Times New Roman" w:eastAsia="Times New Roman" w:hAnsi="Times New Roman" w:cs="Times New Roman"/>
          <w:bCs/>
          <w:lang w:eastAsia="tr-TR"/>
        </w:rPr>
        <w:t xml:space="preserve"> binasında kullandığı malzemelerin bu listede yer alan normlara uygunluğunu belgelemek ve denetimlerde göstermek zorundadır.</w:t>
      </w:r>
    </w:p>
    <w:p w:rsidR="00477AEF" w:rsidRPr="007F6A27" w:rsidRDefault="00477AEF" w:rsidP="00477AEF">
      <w:pPr>
        <w:pStyle w:val="NormalWeb"/>
        <w:spacing w:before="0" w:beforeAutospacing="0" w:after="0" w:afterAutospacing="0"/>
        <w:rPr>
          <w:b/>
          <w:bCs/>
          <w:sz w:val="22"/>
          <w:szCs w:val="22"/>
        </w:rPr>
      </w:pPr>
    </w:p>
    <w:p w:rsidR="00477AEF" w:rsidRPr="007F6A27" w:rsidRDefault="00477AEF" w:rsidP="00477AEF">
      <w:pPr>
        <w:pStyle w:val="NormalWeb"/>
        <w:spacing w:before="0" w:beforeAutospacing="0" w:after="0" w:afterAutospacing="0"/>
        <w:rPr>
          <w:b/>
          <w:bCs/>
          <w:sz w:val="22"/>
          <w:szCs w:val="22"/>
        </w:rPr>
      </w:pPr>
      <w:r w:rsidRPr="007F6A27">
        <w:rPr>
          <w:b/>
          <w:bCs/>
          <w:sz w:val="22"/>
          <w:szCs w:val="22"/>
        </w:rPr>
        <w:t>Yangın Önleme Talimatları</w:t>
      </w:r>
    </w:p>
    <w:p w:rsidR="00477AEF" w:rsidRPr="007F6A27" w:rsidRDefault="00477AEF" w:rsidP="00477AEF">
      <w:pPr>
        <w:pStyle w:val="NormalWeb"/>
        <w:spacing w:before="0" w:beforeAutospacing="0" w:after="0" w:afterAutospacing="0"/>
        <w:rPr>
          <w:bCs/>
          <w:sz w:val="22"/>
          <w:szCs w:val="22"/>
        </w:rPr>
      </w:pPr>
      <w:r w:rsidRPr="007F6A27">
        <w:rPr>
          <w:bCs/>
          <w:sz w:val="22"/>
          <w:szCs w:val="22"/>
        </w:rPr>
        <w:t>Almanya’da tüm binalarda uygulanacak yangın güvenliği talimatları DIN 14096</w:t>
      </w:r>
      <w:r w:rsidR="00E55C70">
        <w:rPr>
          <w:rStyle w:val="SonnotBavurusu"/>
          <w:bCs/>
          <w:sz w:val="22"/>
          <w:szCs w:val="22"/>
        </w:rPr>
        <w:endnoteReference w:id="3"/>
      </w:r>
      <w:r w:rsidRPr="007F6A27">
        <w:rPr>
          <w:bCs/>
          <w:sz w:val="22"/>
          <w:szCs w:val="22"/>
        </w:rPr>
        <w:t xml:space="preserve"> standardında 3 ana bölüm halinde tanımlanmıştır. </w:t>
      </w:r>
    </w:p>
    <w:p w:rsidR="00477AEF" w:rsidRPr="007F6A27" w:rsidRDefault="00477AEF" w:rsidP="00477AEF">
      <w:pPr>
        <w:pStyle w:val="NormalWeb"/>
        <w:spacing w:before="0" w:beforeAutospacing="0" w:after="0" w:afterAutospacing="0"/>
        <w:rPr>
          <w:bCs/>
          <w:sz w:val="22"/>
          <w:szCs w:val="22"/>
        </w:rPr>
      </w:pPr>
      <w:r w:rsidRPr="007F6A27">
        <w:rPr>
          <w:bCs/>
          <w:sz w:val="22"/>
          <w:szCs w:val="22"/>
        </w:rPr>
        <w:t>DIN 14096 Bölüm A: Bir binada bulunan herkesin uyması gereken genel kurallar</w:t>
      </w:r>
    </w:p>
    <w:p w:rsidR="00B117DA" w:rsidRPr="007F6A27" w:rsidRDefault="00477AEF" w:rsidP="00B117DA">
      <w:pPr>
        <w:pStyle w:val="NormalWeb"/>
        <w:spacing w:before="0" w:beforeAutospacing="0" w:after="0" w:afterAutospacing="0"/>
        <w:rPr>
          <w:rFonts w:eastAsiaTheme="minorHAnsi" w:cstheme="minorBidi"/>
          <w:color w:val="000000"/>
          <w:spacing w:val="-1"/>
          <w:sz w:val="22"/>
          <w:szCs w:val="22"/>
          <w:lang w:eastAsia="en-US"/>
        </w:rPr>
      </w:pPr>
      <w:r w:rsidRPr="007F6A27">
        <w:rPr>
          <w:b/>
          <w:sz w:val="22"/>
          <w:szCs w:val="22"/>
        </w:rPr>
        <w:t xml:space="preserve"> </w:t>
      </w:r>
      <w:r w:rsidRPr="007F6A27">
        <w:rPr>
          <w:sz w:val="22"/>
          <w:szCs w:val="22"/>
        </w:rPr>
        <w:t xml:space="preserve">A4 Formatında hazırlanan bu talimat binadaki </w:t>
      </w:r>
      <w:r w:rsidRPr="007F6A27">
        <w:rPr>
          <w:rFonts w:eastAsiaTheme="minorHAnsi" w:cstheme="minorBidi"/>
          <w:color w:val="000000"/>
          <w:spacing w:val="-1"/>
          <w:sz w:val="22"/>
          <w:szCs w:val="22"/>
          <w:lang w:eastAsia="en-US"/>
        </w:rPr>
        <w:t>merdivenler,girişler,asansörler ve bekleme alanları gibi yerlere asılarak kişilerin bilgilendirilmesi amacına yöneliktir.</w:t>
      </w:r>
    </w:p>
    <w:p w:rsidR="00477AEF" w:rsidRPr="007F6A27" w:rsidRDefault="00477AEF" w:rsidP="00B117DA">
      <w:pPr>
        <w:pStyle w:val="NormalWeb"/>
        <w:spacing w:before="0" w:beforeAutospacing="0" w:after="0" w:afterAutospacing="0"/>
        <w:rPr>
          <w:color w:val="000000"/>
          <w:spacing w:val="-1"/>
          <w:sz w:val="22"/>
          <w:szCs w:val="22"/>
        </w:rPr>
      </w:pPr>
      <w:r w:rsidRPr="007F6A27">
        <w:rPr>
          <w:bCs/>
          <w:color w:val="000000"/>
          <w:spacing w:val="-1"/>
          <w:sz w:val="22"/>
          <w:szCs w:val="22"/>
        </w:rPr>
        <w:t>DIN 14096  Bölüm B: Binada sürekli bulunanların uyması gereken kurallar</w:t>
      </w:r>
    </w:p>
    <w:p w:rsidR="00477AEF" w:rsidRPr="007F6A27" w:rsidRDefault="00477AEF" w:rsidP="00477AEF">
      <w:pPr>
        <w:pStyle w:val="NormalWeb"/>
        <w:spacing w:before="0" w:beforeAutospacing="0" w:after="0" w:afterAutospacing="0"/>
        <w:rPr>
          <w:bCs/>
          <w:color w:val="000000"/>
          <w:spacing w:val="-1"/>
          <w:sz w:val="22"/>
          <w:szCs w:val="22"/>
        </w:rPr>
      </w:pPr>
      <w:r w:rsidRPr="007F6A27">
        <w:rPr>
          <w:bCs/>
          <w:color w:val="000000"/>
          <w:spacing w:val="-1"/>
          <w:sz w:val="22"/>
          <w:szCs w:val="22"/>
        </w:rPr>
        <w:t>Binanın kullanım amacına göre farklılıklar içerebilen bu talimat binada sürekli bulunan kişilere imza karşılığı dağıtılır ve genel olarak aşağıdaki hususları içerir:</w:t>
      </w:r>
    </w:p>
    <w:p w:rsidR="00477AEF" w:rsidRPr="007F6A27" w:rsidRDefault="00477AEF" w:rsidP="00477AEF">
      <w:pPr>
        <w:pStyle w:val="NormalWeb"/>
        <w:spacing w:before="0" w:beforeAutospacing="0" w:after="0" w:afterAutospacing="0"/>
        <w:rPr>
          <w:color w:val="000000"/>
          <w:spacing w:val="-1"/>
          <w:sz w:val="22"/>
          <w:szCs w:val="22"/>
        </w:rPr>
      </w:pPr>
      <w:r w:rsidRPr="007F6A27">
        <w:rPr>
          <w:color w:val="000000"/>
          <w:spacing w:val="-1"/>
          <w:sz w:val="22"/>
          <w:szCs w:val="22"/>
        </w:rPr>
        <w:t>1.Yangın Önleme (sigara,ateşli çalışma,yanıcı maddeler,elektrik,düzen)</w:t>
      </w:r>
    </w:p>
    <w:p w:rsidR="00477AEF" w:rsidRPr="007F6A27" w:rsidRDefault="00477AEF" w:rsidP="00477AEF">
      <w:pPr>
        <w:pStyle w:val="NormalWeb"/>
        <w:spacing w:before="0" w:beforeAutospacing="0" w:after="0" w:afterAutospacing="0"/>
        <w:rPr>
          <w:color w:val="000000"/>
          <w:spacing w:val="-1"/>
          <w:sz w:val="22"/>
          <w:szCs w:val="22"/>
        </w:rPr>
      </w:pPr>
      <w:r w:rsidRPr="007F6A27">
        <w:rPr>
          <w:color w:val="000000"/>
          <w:spacing w:val="-1"/>
          <w:sz w:val="22"/>
          <w:szCs w:val="22"/>
        </w:rPr>
        <w:t>2.Yangının yayılmasının önlenmesi (Kapılar,duman tahliyesi..)</w:t>
      </w:r>
    </w:p>
    <w:p w:rsidR="00477AEF" w:rsidRPr="007F6A27" w:rsidRDefault="00477AEF" w:rsidP="00477AEF">
      <w:pPr>
        <w:pStyle w:val="NormalWeb"/>
        <w:spacing w:before="0" w:beforeAutospacing="0" w:after="0" w:afterAutospacing="0"/>
        <w:rPr>
          <w:color w:val="000000"/>
          <w:spacing w:val="-1"/>
          <w:sz w:val="22"/>
          <w:szCs w:val="22"/>
        </w:rPr>
      </w:pPr>
      <w:r w:rsidRPr="007F6A27">
        <w:rPr>
          <w:color w:val="000000"/>
          <w:spacing w:val="-1"/>
          <w:sz w:val="22"/>
          <w:szCs w:val="22"/>
        </w:rPr>
        <w:t>3.Kaçış yolları (işaret ve uyarılar)</w:t>
      </w:r>
    </w:p>
    <w:p w:rsidR="00477AEF" w:rsidRPr="007F6A27" w:rsidRDefault="00477AEF" w:rsidP="00477AEF">
      <w:pPr>
        <w:pStyle w:val="NormalWeb"/>
        <w:spacing w:before="0" w:beforeAutospacing="0" w:after="0" w:afterAutospacing="0"/>
        <w:rPr>
          <w:color w:val="000000"/>
          <w:spacing w:val="-1"/>
          <w:sz w:val="22"/>
          <w:szCs w:val="22"/>
        </w:rPr>
      </w:pPr>
      <w:r w:rsidRPr="007F6A27">
        <w:rPr>
          <w:color w:val="000000"/>
          <w:spacing w:val="-1"/>
          <w:sz w:val="22"/>
          <w:szCs w:val="22"/>
        </w:rPr>
        <w:t>4.Alarm ve söndürme donanımı (işaretleri,açıklamaları)</w:t>
      </w:r>
    </w:p>
    <w:p w:rsidR="00477AEF" w:rsidRPr="007F6A27" w:rsidRDefault="00477AEF" w:rsidP="00477AEF">
      <w:pPr>
        <w:pStyle w:val="NormalWeb"/>
        <w:spacing w:before="0" w:beforeAutospacing="0" w:after="0" w:afterAutospacing="0"/>
        <w:rPr>
          <w:color w:val="000000"/>
          <w:spacing w:val="-1"/>
          <w:sz w:val="22"/>
          <w:szCs w:val="22"/>
        </w:rPr>
      </w:pPr>
      <w:r w:rsidRPr="007F6A27">
        <w:rPr>
          <w:color w:val="000000"/>
          <w:spacing w:val="-1"/>
          <w:sz w:val="22"/>
          <w:szCs w:val="22"/>
        </w:rPr>
        <w:t>5.Yangın esnasında davranış</w:t>
      </w:r>
    </w:p>
    <w:p w:rsidR="004A6920" w:rsidRDefault="004A6920" w:rsidP="00477AEF">
      <w:pPr>
        <w:pStyle w:val="NormalWeb"/>
        <w:spacing w:before="0" w:beforeAutospacing="0" w:after="0" w:afterAutospacing="0"/>
        <w:rPr>
          <w:color w:val="000000"/>
          <w:spacing w:val="-1"/>
          <w:sz w:val="22"/>
          <w:szCs w:val="22"/>
        </w:rPr>
      </w:pPr>
      <w:r>
        <w:rPr>
          <w:color w:val="000000"/>
          <w:spacing w:val="-1"/>
          <w:sz w:val="22"/>
          <w:szCs w:val="22"/>
        </w:rPr>
        <w:t>6.Yangın acil telefon numarası</w:t>
      </w:r>
    </w:p>
    <w:p w:rsidR="00477AEF" w:rsidRPr="007F6A27" w:rsidRDefault="00477AEF" w:rsidP="00477AEF">
      <w:pPr>
        <w:pStyle w:val="NormalWeb"/>
        <w:spacing w:before="0" w:beforeAutospacing="0" w:after="0" w:afterAutospacing="0"/>
        <w:rPr>
          <w:color w:val="000000"/>
          <w:spacing w:val="-1"/>
          <w:sz w:val="22"/>
          <w:szCs w:val="22"/>
        </w:rPr>
      </w:pPr>
      <w:r w:rsidRPr="007F6A27">
        <w:rPr>
          <w:color w:val="000000"/>
          <w:spacing w:val="-1"/>
          <w:sz w:val="22"/>
          <w:szCs w:val="22"/>
        </w:rPr>
        <w:t>7.Yangın uyarısı   (sinyal / işaretler ve anlamları)</w:t>
      </w:r>
    </w:p>
    <w:p w:rsidR="00477AEF" w:rsidRPr="007F6A27" w:rsidRDefault="00477AEF" w:rsidP="00477AEF">
      <w:pPr>
        <w:pStyle w:val="NormalWeb"/>
        <w:spacing w:before="0" w:beforeAutospacing="0" w:after="0" w:afterAutospacing="0"/>
        <w:rPr>
          <w:color w:val="000000"/>
          <w:spacing w:val="-1"/>
          <w:sz w:val="22"/>
          <w:szCs w:val="22"/>
        </w:rPr>
      </w:pPr>
      <w:r w:rsidRPr="007F6A27">
        <w:rPr>
          <w:color w:val="000000"/>
          <w:spacing w:val="-1"/>
          <w:sz w:val="22"/>
          <w:szCs w:val="22"/>
        </w:rPr>
        <w:t>8.Güvenli tahliye kuralları</w:t>
      </w:r>
    </w:p>
    <w:p w:rsidR="00477AEF" w:rsidRPr="007F6A27" w:rsidRDefault="00477AEF" w:rsidP="00477AEF">
      <w:pPr>
        <w:pStyle w:val="NormalWeb"/>
        <w:spacing w:before="0" w:beforeAutospacing="0" w:after="0" w:afterAutospacing="0"/>
        <w:rPr>
          <w:color w:val="000000"/>
          <w:spacing w:val="-1"/>
          <w:sz w:val="22"/>
          <w:szCs w:val="22"/>
        </w:rPr>
      </w:pPr>
      <w:r w:rsidRPr="007F6A27">
        <w:rPr>
          <w:color w:val="000000"/>
          <w:spacing w:val="-1"/>
          <w:sz w:val="22"/>
          <w:szCs w:val="22"/>
        </w:rPr>
        <w:t>9.Söndürme denemeleri</w:t>
      </w:r>
    </w:p>
    <w:p w:rsidR="00477AEF" w:rsidRPr="007F6A27" w:rsidRDefault="00477AEF" w:rsidP="00477AEF">
      <w:pPr>
        <w:pStyle w:val="NormalWeb"/>
        <w:spacing w:before="0" w:beforeAutospacing="0" w:after="0" w:afterAutospacing="0"/>
        <w:rPr>
          <w:color w:val="000000"/>
          <w:spacing w:val="-1"/>
          <w:sz w:val="22"/>
          <w:szCs w:val="22"/>
        </w:rPr>
      </w:pPr>
      <w:r w:rsidRPr="007F6A27">
        <w:rPr>
          <w:color w:val="000000"/>
          <w:spacing w:val="-1"/>
          <w:sz w:val="22"/>
          <w:szCs w:val="22"/>
        </w:rPr>
        <w:t>10.Özel davranış kuralları (gaz-elektrik kesme,asansörler vb)</w:t>
      </w:r>
    </w:p>
    <w:p w:rsidR="00B117DA" w:rsidRPr="007F6A27" w:rsidRDefault="00477AEF" w:rsidP="00B117DA">
      <w:pPr>
        <w:pStyle w:val="NormalWeb"/>
        <w:spacing w:before="0" w:beforeAutospacing="0" w:after="0" w:afterAutospacing="0"/>
        <w:rPr>
          <w:bCs/>
          <w:color w:val="000000"/>
          <w:spacing w:val="-1"/>
          <w:sz w:val="22"/>
          <w:szCs w:val="22"/>
        </w:rPr>
      </w:pPr>
      <w:r w:rsidRPr="007F6A27">
        <w:rPr>
          <w:bCs/>
          <w:color w:val="000000"/>
          <w:spacing w:val="-1"/>
          <w:sz w:val="22"/>
          <w:szCs w:val="22"/>
        </w:rPr>
        <w:t>DIN 14096 Bölüm C : Yangın anında özel görevleri olanların uyması gereken kurallar</w:t>
      </w:r>
      <w:r w:rsidR="00B117DA" w:rsidRPr="007F6A27">
        <w:rPr>
          <w:bCs/>
          <w:color w:val="000000"/>
          <w:spacing w:val="-1"/>
          <w:sz w:val="22"/>
          <w:szCs w:val="22"/>
        </w:rPr>
        <w:t xml:space="preserve"> </w:t>
      </w:r>
    </w:p>
    <w:p w:rsidR="00477AEF" w:rsidRPr="007F6A27" w:rsidRDefault="00477AEF" w:rsidP="00B117DA">
      <w:pPr>
        <w:pStyle w:val="NormalWeb"/>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color w:val="000000"/>
          <w:spacing w:val="-1"/>
          <w:sz w:val="22"/>
          <w:szCs w:val="22"/>
          <w:lang w:eastAsia="en-US"/>
        </w:rPr>
        <w:t>Bu talimat ile binadaki acil durum yapılanması,söndürme,kurtarma,koruma,ilk yardım gibi özel görevleri olan ekiplerin yapacağı işler ile önleyici faaliyetler ve yangınla mücadele konsepti tanımlanır.</w:t>
      </w:r>
    </w:p>
    <w:p w:rsidR="00477AEF" w:rsidRPr="007F6A27" w:rsidRDefault="00477AEF" w:rsidP="00477AEF">
      <w:pPr>
        <w:pStyle w:val="NormalWeb"/>
        <w:spacing w:before="0" w:beforeAutospacing="0" w:after="0" w:afterAutospacing="0"/>
        <w:rPr>
          <w:color w:val="000000"/>
          <w:spacing w:val="-1"/>
          <w:sz w:val="22"/>
          <w:szCs w:val="22"/>
        </w:rPr>
      </w:pPr>
      <w:r w:rsidRPr="007F6A27">
        <w:rPr>
          <w:color w:val="000000"/>
          <w:spacing w:val="-1"/>
          <w:sz w:val="22"/>
          <w:szCs w:val="22"/>
        </w:rPr>
        <w:t>1.Yangın önleme: Kontrol ve bakımlar,eğitim,tatbikat,itfaiye ile işbirliği,talimatlar</w:t>
      </w:r>
    </w:p>
    <w:p w:rsidR="00477AEF" w:rsidRPr="007F6A27" w:rsidRDefault="00477AEF" w:rsidP="00477AEF">
      <w:pPr>
        <w:pStyle w:val="NormalWeb"/>
        <w:spacing w:before="0" w:beforeAutospacing="0" w:after="0" w:afterAutospacing="0"/>
        <w:rPr>
          <w:color w:val="000000"/>
          <w:spacing w:val="-1"/>
          <w:sz w:val="22"/>
          <w:szCs w:val="22"/>
        </w:rPr>
      </w:pPr>
      <w:r w:rsidRPr="007F6A27">
        <w:rPr>
          <w:color w:val="000000"/>
          <w:spacing w:val="-1"/>
          <w:sz w:val="22"/>
          <w:szCs w:val="22"/>
        </w:rPr>
        <w:t xml:space="preserve">2. </w:t>
      </w:r>
      <w:r w:rsidRPr="004A6920">
        <w:rPr>
          <w:color w:val="000000"/>
          <w:spacing w:val="-1"/>
          <w:sz w:val="22"/>
          <w:szCs w:val="22"/>
        </w:rPr>
        <w:t>Alarm</w:t>
      </w:r>
      <w:r w:rsidR="000934B2" w:rsidRPr="004A6920">
        <w:rPr>
          <w:color w:val="000000"/>
          <w:spacing w:val="-1"/>
          <w:sz w:val="22"/>
          <w:szCs w:val="22"/>
        </w:rPr>
        <w:t xml:space="preserve"> </w:t>
      </w:r>
      <w:r w:rsidRPr="004A6920">
        <w:rPr>
          <w:color w:val="000000"/>
          <w:spacing w:val="-1"/>
          <w:sz w:val="22"/>
          <w:szCs w:val="22"/>
        </w:rPr>
        <w:t>plan</w:t>
      </w:r>
      <w:r w:rsidR="000934B2" w:rsidRPr="004A6920">
        <w:rPr>
          <w:color w:val="000000"/>
          <w:spacing w:val="-1"/>
          <w:sz w:val="22"/>
          <w:szCs w:val="22"/>
        </w:rPr>
        <w:t>ı</w:t>
      </w:r>
      <w:r w:rsidRPr="004A6920">
        <w:rPr>
          <w:color w:val="000000"/>
          <w:spacing w:val="-1"/>
          <w:sz w:val="22"/>
          <w:szCs w:val="22"/>
        </w:rPr>
        <w:t>:</w:t>
      </w:r>
      <w:r w:rsidRPr="007F6A27">
        <w:rPr>
          <w:color w:val="000000"/>
          <w:spacing w:val="-1"/>
          <w:sz w:val="22"/>
          <w:szCs w:val="22"/>
        </w:rPr>
        <w:t>Yangın organizasyonu ve haber verilecek kişi/kurumlar</w:t>
      </w:r>
    </w:p>
    <w:p w:rsidR="00477AEF" w:rsidRPr="007F6A27" w:rsidRDefault="000934B2" w:rsidP="00477AEF">
      <w:pPr>
        <w:pStyle w:val="NormalWeb"/>
        <w:spacing w:before="0" w:beforeAutospacing="0" w:after="0" w:afterAutospacing="0"/>
        <w:rPr>
          <w:color w:val="000000"/>
          <w:spacing w:val="-1"/>
          <w:sz w:val="22"/>
          <w:szCs w:val="22"/>
        </w:rPr>
      </w:pPr>
      <w:r>
        <w:rPr>
          <w:color w:val="000000"/>
          <w:spacing w:val="-1"/>
          <w:sz w:val="22"/>
          <w:szCs w:val="22"/>
        </w:rPr>
        <w:t xml:space="preserve">3. İnsan </w:t>
      </w:r>
      <w:r w:rsidR="00477AEF" w:rsidRPr="007F6A27">
        <w:rPr>
          <w:color w:val="000000"/>
          <w:spacing w:val="-1"/>
          <w:sz w:val="22"/>
          <w:szCs w:val="22"/>
        </w:rPr>
        <w:t>ve çevre için güvenlik önlemleri:İlk yardım,tahliye,kapatma,sınırlandırma vb</w:t>
      </w:r>
    </w:p>
    <w:p w:rsidR="00477AEF" w:rsidRPr="007F6A27" w:rsidRDefault="00477AEF" w:rsidP="00477AEF">
      <w:pPr>
        <w:pStyle w:val="NormalWeb"/>
        <w:spacing w:before="0" w:beforeAutospacing="0" w:after="0" w:afterAutospacing="0"/>
        <w:rPr>
          <w:color w:val="000000"/>
          <w:spacing w:val="-1"/>
          <w:sz w:val="22"/>
          <w:szCs w:val="22"/>
        </w:rPr>
      </w:pPr>
      <w:r w:rsidRPr="007F6A27">
        <w:rPr>
          <w:color w:val="000000"/>
          <w:spacing w:val="-1"/>
          <w:sz w:val="22"/>
          <w:szCs w:val="22"/>
        </w:rPr>
        <w:t>4. Söndürme önlemleri:Yangın görevlilerinin yapacağı işler</w:t>
      </w:r>
    </w:p>
    <w:p w:rsidR="00477AEF" w:rsidRPr="007F6A27" w:rsidRDefault="00477AEF" w:rsidP="00477AEF">
      <w:pPr>
        <w:pStyle w:val="NormalWeb"/>
        <w:spacing w:before="0" w:beforeAutospacing="0" w:after="0" w:afterAutospacing="0"/>
        <w:rPr>
          <w:color w:val="000000"/>
          <w:spacing w:val="-1"/>
          <w:sz w:val="22"/>
          <w:szCs w:val="22"/>
        </w:rPr>
      </w:pPr>
      <w:r w:rsidRPr="007F6A27">
        <w:rPr>
          <w:color w:val="000000"/>
          <w:spacing w:val="-1"/>
          <w:sz w:val="22"/>
          <w:szCs w:val="22"/>
        </w:rPr>
        <w:t>5. İtfaiye ile işbirliği:İtfaiye gelinceye kadar neler yapılacak? Anahtarlar ? Plan ?</w:t>
      </w:r>
    </w:p>
    <w:p w:rsidR="00477AEF" w:rsidRPr="007F6A27" w:rsidRDefault="00477AEF" w:rsidP="00477AEF">
      <w:pPr>
        <w:pStyle w:val="NormalWeb"/>
        <w:spacing w:before="0" w:beforeAutospacing="0" w:after="0" w:afterAutospacing="0"/>
        <w:rPr>
          <w:color w:val="000000"/>
          <w:spacing w:val="-1"/>
          <w:sz w:val="22"/>
          <w:szCs w:val="22"/>
        </w:rPr>
      </w:pPr>
      <w:r w:rsidRPr="007F6A27">
        <w:rPr>
          <w:color w:val="000000"/>
          <w:spacing w:val="-1"/>
          <w:sz w:val="22"/>
          <w:szCs w:val="22"/>
        </w:rPr>
        <w:t>6. Ya</w:t>
      </w:r>
      <w:r w:rsidR="000934B2">
        <w:rPr>
          <w:color w:val="000000"/>
          <w:spacing w:val="-1"/>
          <w:sz w:val="22"/>
          <w:szCs w:val="22"/>
        </w:rPr>
        <w:t>ngın sonrası önlemler:Hasar tesp</w:t>
      </w:r>
      <w:r w:rsidRPr="007F6A27">
        <w:rPr>
          <w:color w:val="000000"/>
          <w:spacing w:val="-1"/>
          <w:sz w:val="22"/>
          <w:szCs w:val="22"/>
        </w:rPr>
        <w:t>iti,sigorta vb</w:t>
      </w:r>
    </w:p>
    <w:p w:rsidR="00477AEF" w:rsidRPr="007F6A27" w:rsidRDefault="00477AEF" w:rsidP="00477AEF">
      <w:pPr>
        <w:pStyle w:val="NormalWeb"/>
        <w:spacing w:before="0" w:beforeAutospacing="0" w:after="0" w:afterAutospacing="0"/>
        <w:rPr>
          <w:rFonts w:eastAsiaTheme="minorHAnsi" w:cstheme="minorBidi"/>
          <w:b/>
          <w:color w:val="000000"/>
          <w:spacing w:val="-1"/>
          <w:sz w:val="22"/>
          <w:szCs w:val="22"/>
          <w:lang w:eastAsia="en-US"/>
        </w:rPr>
      </w:pPr>
    </w:p>
    <w:p w:rsidR="00477AEF" w:rsidRPr="007F6A27" w:rsidRDefault="00477AEF" w:rsidP="00477AEF">
      <w:pPr>
        <w:pStyle w:val="NormalWeb"/>
        <w:spacing w:before="0" w:beforeAutospacing="0" w:after="0" w:afterAutospacing="0"/>
        <w:rPr>
          <w:rFonts w:eastAsiaTheme="minorHAnsi" w:cstheme="minorBidi"/>
          <w:b/>
          <w:color w:val="000000"/>
          <w:spacing w:val="-1"/>
          <w:sz w:val="22"/>
          <w:szCs w:val="22"/>
          <w:lang w:eastAsia="en-US"/>
        </w:rPr>
      </w:pPr>
      <w:r w:rsidRPr="007F6A27">
        <w:rPr>
          <w:rFonts w:eastAsiaTheme="minorHAnsi" w:cstheme="minorBidi"/>
          <w:b/>
          <w:color w:val="000000"/>
          <w:spacing w:val="-1"/>
          <w:sz w:val="22"/>
          <w:szCs w:val="22"/>
          <w:lang w:eastAsia="en-US"/>
        </w:rPr>
        <w:t>İtfaiye Organizasyonu</w:t>
      </w:r>
    </w:p>
    <w:p w:rsidR="00477AEF" w:rsidRPr="007F6A27" w:rsidRDefault="00477AEF" w:rsidP="00477AEF">
      <w:pPr>
        <w:pStyle w:val="NormalWeb"/>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color w:val="000000"/>
          <w:spacing w:val="-1"/>
          <w:sz w:val="22"/>
          <w:szCs w:val="22"/>
          <w:lang w:eastAsia="en-US"/>
        </w:rPr>
        <w:t xml:space="preserve">Alman Federal Yangından Korunma Yasası’na göre yerel yönetimler toplumu yangın,patlama,sel,kaza gibi olaylardan korumak ve bunlarla mücadele  için kendi yerel koşullarına uyacak ve etkin çalışan bir itfaiye organizasyonu kurmak zorundadır. </w:t>
      </w:r>
      <w:r w:rsidR="00E55C70">
        <w:rPr>
          <w:rStyle w:val="SonnotBavurusu"/>
          <w:rFonts w:eastAsiaTheme="minorHAnsi" w:cstheme="minorBidi"/>
          <w:color w:val="000000"/>
          <w:spacing w:val="-1"/>
          <w:sz w:val="22"/>
          <w:szCs w:val="22"/>
          <w:lang w:eastAsia="en-US"/>
        </w:rPr>
        <w:endnoteReference w:id="4"/>
      </w:r>
    </w:p>
    <w:p w:rsidR="00477AEF" w:rsidRPr="007F6A27" w:rsidRDefault="00477AEF" w:rsidP="00477AEF">
      <w:pPr>
        <w:pStyle w:val="NormalWeb"/>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color w:val="000000"/>
          <w:spacing w:val="-1"/>
          <w:sz w:val="22"/>
          <w:szCs w:val="22"/>
          <w:lang w:eastAsia="en-US"/>
        </w:rPr>
        <w:t>Savunmaya yönelik Y</w:t>
      </w:r>
      <w:r w:rsidR="00CF2083" w:rsidRPr="007F6A27">
        <w:rPr>
          <w:rFonts w:eastAsiaTheme="minorHAnsi" w:cstheme="minorBidi"/>
          <w:color w:val="000000"/>
          <w:spacing w:val="-1"/>
          <w:sz w:val="22"/>
          <w:szCs w:val="22"/>
          <w:lang w:eastAsia="en-US"/>
        </w:rPr>
        <w:t>an</w:t>
      </w:r>
      <w:r w:rsidRPr="007F6A27">
        <w:rPr>
          <w:rFonts w:eastAsiaTheme="minorHAnsi" w:cstheme="minorBidi"/>
          <w:color w:val="000000"/>
          <w:spacing w:val="-1"/>
          <w:sz w:val="22"/>
          <w:szCs w:val="22"/>
          <w:lang w:eastAsia="en-US"/>
        </w:rPr>
        <w:t>gından Korunma’nın iki ana görevi vardır:</w:t>
      </w:r>
    </w:p>
    <w:p w:rsidR="00477AEF" w:rsidRPr="007F6A27" w:rsidRDefault="00477AEF" w:rsidP="00477AEF">
      <w:pPr>
        <w:pStyle w:val="NormalWeb"/>
        <w:numPr>
          <w:ilvl w:val="0"/>
          <w:numId w:val="1"/>
        </w:numPr>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color w:val="000000"/>
          <w:spacing w:val="-1"/>
          <w:sz w:val="22"/>
          <w:szCs w:val="22"/>
          <w:lang w:eastAsia="en-US"/>
        </w:rPr>
        <w:t>Yangınla mücadele</w:t>
      </w:r>
    </w:p>
    <w:p w:rsidR="00477AEF" w:rsidRPr="007F6A27" w:rsidRDefault="00477AEF" w:rsidP="00477AEF">
      <w:pPr>
        <w:pStyle w:val="NormalWeb"/>
        <w:numPr>
          <w:ilvl w:val="0"/>
          <w:numId w:val="1"/>
        </w:numPr>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color w:val="000000"/>
          <w:spacing w:val="-1"/>
          <w:sz w:val="22"/>
          <w:szCs w:val="22"/>
          <w:lang w:eastAsia="en-US"/>
        </w:rPr>
        <w:t>Teknik yardım desteği</w:t>
      </w:r>
    </w:p>
    <w:p w:rsidR="00477AEF" w:rsidRPr="007F6A27" w:rsidRDefault="00477AEF" w:rsidP="00477AEF">
      <w:pPr>
        <w:pStyle w:val="NormalWeb"/>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color w:val="000000"/>
          <w:spacing w:val="-1"/>
          <w:sz w:val="22"/>
          <w:szCs w:val="22"/>
          <w:lang w:eastAsia="en-US"/>
        </w:rPr>
        <w:t>Burada teknik yardım öncelikli olarak insan hayatını koruma ve malvarlıklarına gelecek zararı önleme olarak algılanmalıdır.</w:t>
      </w:r>
    </w:p>
    <w:p w:rsidR="00477AEF" w:rsidRPr="007F6A27" w:rsidRDefault="00477AEF" w:rsidP="00477AEF">
      <w:pPr>
        <w:pStyle w:val="NormalWeb"/>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color w:val="000000"/>
          <w:spacing w:val="-1"/>
          <w:sz w:val="22"/>
          <w:szCs w:val="22"/>
          <w:lang w:eastAsia="en-US"/>
        </w:rPr>
        <w:t>Bu bağlamda yerel yönetimlerin yangından korunma ile temel görevleri:</w:t>
      </w:r>
    </w:p>
    <w:p w:rsidR="00477AEF" w:rsidRPr="007F6A27" w:rsidRDefault="00477AEF" w:rsidP="00CF2083">
      <w:pPr>
        <w:pStyle w:val="NormalWeb"/>
        <w:numPr>
          <w:ilvl w:val="0"/>
          <w:numId w:val="5"/>
        </w:numPr>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color w:val="000000"/>
          <w:spacing w:val="-1"/>
          <w:sz w:val="22"/>
          <w:szCs w:val="22"/>
          <w:lang w:eastAsia="en-US"/>
        </w:rPr>
        <w:lastRenderedPageBreak/>
        <w:t>Bölgenin büyüklüğü,lokasyon özellikleri ve tehlike potansiyeline uygun olarak itfaiye teşkilatının kurulması</w:t>
      </w:r>
    </w:p>
    <w:p w:rsidR="00477AEF" w:rsidRPr="007F6A27" w:rsidRDefault="00477AEF" w:rsidP="00CF2083">
      <w:pPr>
        <w:pStyle w:val="NormalWeb"/>
        <w:numPr>
          <w:ilvl w:val="0"/>
          <w:numId w:val="5"/>
        </w:numPr>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color w:val="000000"/>
          <w:spacing w:val="-1"/>
          <w:sz w:val="22"/>
          <w:szCs w:val="22"/>
          <w:lang w:eastAsia="en-US"/>
        </w:rPr>
        <w:t>İlgili personelin eğitimi</w:t>
      </w:r>
    </w:p>
    <w:p w:rsidR="00477AEF" w:rsidRPr="007F6A27" w:rsidRDefault="00477AEF" w:rsidP="00CF2083">
      <w:pPr>
        <w:pStyle w:val="NormalWeb"/>
        <w:numPr>
          <w:ilvl w:val="0"/>
          <w:numId w:val="5"/>
        </w:numPr>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color w:val="000000"/>
          <w:spacing w:val="-1"/>
          <w:sz w:val="22"/>
          <w:szCs w:val="22"/>
          <w:lang w:eastAsia="en-US"/>
        </w:rPr>
        <w:t>Gerekli araç ve gerecin,söndürme suyunun sağlanması</w:t>
      </w:r>
    </w:p>
    <w:p w:rsidR="00477AEF" w:rsidRPr="007F6A27" w:rsidRDefault="00477AEF" w:rsidP="00CF2083">
      <w:pPr>
        <w:pStyle w:val="NormalWeb"/>
        <w:numPr>
          <w:ilvl w:val="0"/>
          <w:numId w:val="5"/>
        </w:numPr>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color w:val="000000"/>
          <w:spacing w:val="-1"/>
          <w:sz w:val="22"/>
          <w:szCs w:val="22"/>
          <w:lang w:eastAsia="en-US"/>
        </w:rPr>
        <w:t>Acil durum planlarının oluşturulması</w:t>
      </w:r>
    </w:p>
    <w:p w:rsidR="00477AEF" w:rsidRPr="007F6A27" w:rsidRDefault="00477AEF" w:rsidP="00CF2083">
      <w:pPr>
        <w:pStyle w:val="NormalWeb"/>
        <w:numPr>
          <w:ilvl w:val="0"/>
          <w:numId w:val="5"/>
        </w:numPr>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color w:val="000000"/>
          <w:spacing w:val="-1"/>
          <w:sz w:val="22"/>
          <w:szCs w:val="22"/>
          <w:lang w:eastAsia="en-US"/>
        </w:rPr>
        <w:t>Tatbikatların yapılması</w:t>
      </w:r>
    </w:p>
    <w:p w:rsidR="00477AEF" w:rsidRPr="007F6A27" w:rsidRDefault="00477AEF" w:rsidP="00477AEF">
      <w:pPr>
        <w:pStyle w:val="NormalWeb"/>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color w:val="000000"/>
          <w:spacing w:val="-1"/>
          <w:sz w:val="22"/>
          <w:szCs w:val="22"/>
          <w:lang w:eastAsia="en-US"/>
        </w:rPr>
        <w:t>Almanya’da itfaiye teşkilatı aşağıdaki şekilde organize olmuştur:</w:t>
      </w:r>
      <w:r w:rsidR="00E55C70">
        <w:rPr>
          <w:rStyle w:val="SonnotBavurusu"/>
          <w:rFonts w:eastAsiaTheme="minorHAnsi" w:cstheme="minorBidi"/>
          <w:color w:val="000000"/>
          <w:spacing w:val="-1"/>
          <w:sz w:val="22"/>
          <w:szCs w:val="22"/>
          <w:lang w:eastAsia="en-US"/>
        </w:rPr>
        <w:endnoteReference w:id="5"/>
      </w:r>
    </w:p>
    <w:p w:rsidR="00477AEF" w:rsidRPr="007F6A27" w:rsidRDefault="00477AEF" w:rsidP="00477AEF">
      <w:pPr>
        <w:pStyle w:val="NormalWeb"/>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b/>
          <w:color w:val="000000"/>
          <w:spacing w:val="-1"/>
          <w:sz w:val="22"/>
          <w:szCs w:val="22"/>
          <w:lang w:eastAsia="en-US"/>
        </w:rPr>
        <w:t>Gönüllü itfaiye teşkilatı</w:t>
      </w:r>
      <w:r w:rsidR="00CF2083" w:rsidRPr="007F6A27">
        <w:rPr>
          <w:rFonts w:eastAsiaTheme="minorHAnsi" w:cstheme="minorBidi"/>
          <w:b/>
          <w:color w:val="000000"/>
          <w:spacing w:val="-1"/>
          <w:sz w:val="22"/>
          <w:szCs w:val="22"/>
          <w:lang w:eastAsia="en-US"/>
        </w:rPr>
        <w:t xml:space="preserve">: </w:t>
      </w:r>
      <w:r w:rsidRPr="007F6A27">
        <w:rPr>
          <w:rFonts w:eastAsiaTheme="minorHAnsi" w:cstheme="minorBidi"/>
          <w:color w:val="000000"/>
          <w:spacing w:val="-1"/>
          <w:sz w:val="22"/>
          <w:szCs w:val="22"/>
          <w:lang w:eastAsia="en-US"/>
        </w:rPr>
        <w:t>1,2 milyonu aşkın üyesiyle Almanya’nın en yaygın yangınla mücadele oluşumudur.Bağımsız olup masraflar dışında ücret almazlar,üyelerini kendileri kabul edip itfaiye amirlerini kendileri seçerler.Yerel yönetim büyüdükçe sürekli çalışan itfaiye kurulması gerekebilir.Mesleki itfaiyeciler de gönüllü itfaiye teşkilatının doğal üyeleridir.Örneğin mesleki itfaiyecinin gönüllü itfaiye grubunda doğal itfaiye amiri olması bir teamüldür.Amir, müdahale esnasında ekibi yönetmenin dışında ekipman konularında danışmanlık,ekibin performansını değerlendirme gibi görevleri yerine getirir.</w:t>
      </w:r>
    </w:p>
    <w:p w:rsidR="00477AEF" w:rsidRPr="007F6A27" w:rsidRDefault="00477AEF" w:rsidP="00477AEF">
      <w:pPr>
        <w:pStyle w:val="NormalWeb"/>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color w:val="000000"/>
          <w:spacing w:val="-1"/>
          <w:sz w:val="22"/>
          <w:szCs w:val="22"/>
          <w:lang w:eastAsia="en-US"/>
        </w:rPr>
        <w:t>Bir gönüllü itfaiye ekibinin performansı aldıkları eğitime,deneyimlerine ve üyelerin hazır bulunabilmesine bağlıdır.Profesyonel itfaiyeci eğitimi 18 ay iken gönüllü itfaiyecilik eğitimi yaklaşık 150 saattir.</w:t>
      </w:r>
    </w:p>
    <w:p w:rsidR="00477AEF" w:rsidRPr="007F6A27" w:rsidRDefault="00477AEF" w:rsidP="00477AEF">
      <w:pPr>
        <w:pStyle w:val="NormalWeb"/>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b/>
          <w:color w:val="000000"/>
          <w:spacing w:val="-1"/>
          <w:sz w:val="22"/>
          <w:szCs w:val="22"/>
          <w:lang w:eastAsia="en-US"/>
        </w:rPr>
        <w:t>İtfaiye Görevlisi</w:t>
      </w:r>
      <w:r w:rsidR="00CF2083" w:rsidRPr="007F6A27">
        <w:rPr>
          <w:rFonts w:eastAsiaTheme="minorHAnsi" w:cstheme="minorBidi"/>
          <w:b/>
          <w:color w:val="000000"/>
          <w:spacing w:val="-1"/>
          <w:sz w:val="22"/>
          <w:szCs w:val="22"/>
          <w:lang w:eastAsia="en-US"/>
        </w:rPr>
        <w:t xml:space="preserve">: </w:t>
      </w:r>
      <w:r w:rsidRPr="007F6A27">
        <w:rPr>
          <w:rFonts w:eastAsiaTheme="minorHAnsi" w:cstheme="minorBidi"/>
          <w:color w:val="000000"/>
          <w:spacing w:val="-1"/>
          <w:sz w:val="22"/>
          <w:szCs w:val="22"/>
          <w:lang w:eastAsia="en-US"/>
        </w:rPr>
        <w:t>Bir yerel yönetimde gönüllü itfaiyecilik veya profesyonel itfaiye ekibi oluşmamışsa yasal olarak belirlenmiş yaştaki sakinler itfaiye görevlisi olarak atanabilir.</w:t>
      </w:r>
    </w:p>
    <w:p w:rsidR="00477AEF" w:rsidRPr="007F6A27" w:rsidRDefault="00477AEF" w:rsidP="00477AEF">
      <w:pPr>
        <w:pStyle w:val="NormalWeb"/>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b/>
          <w:color w:val="000000"/>
          <w:spacing w:val="-1"/>
          <w:sz w:val="22"/>
          <w:szCs w:val="22"/>
          <w:lang w:eastAsia="en-US"/>
        </w:rPr>
        <w:t>Mesleki İtfaiye</w:t>
      </w:r>
      <w:r w:rsidR="00CF2083" w:rsidRPr="007F6A27">
        <w:rPr>
          <w:rFonts w:eastAsiaTheme="minorHAnsi" w:cstheme="minorBidi"/>
          <w:b/>
          <w:color w:val="000000"/>
          <w:spacing w:val="-1"/>
          <w:sz w:val="22"/>
          <w:szCs w:val="22"/>
          <w:lang w:eastAsia="en-US"/>
        </w:rPr>
        <w:t xml:space="preserve">: </w:t>
      </w:r>
      <w:r w:rsidRPr="007F6A27">
        <w:rPr>
          <w:rFonts w:eastAsiaTheme="minorHAnsi" w:cstheme="minorBidi"/>
          <w:color w:val="000000"/>
          <w:spacing w:val="-1"/>
          <w:sz w:val="22"/>
          <w:szCs w:val="22"/>
          <w:lang w:eastAsia="en-US"/>
        </w:rPr>
        <w:t>Nüfusu 100.000 i aşan belediyeler 24 saat çalışma esasına göre görev yapan itfaiye teşkilatı kurmak zorundadır.Bu yükümlülük gönüllü itfaiyecilik gerekliliğini ortadan kaldırmaz.Müdahale amiri en az yüksekokul veya üniversite mezunu olmak zorundadır.</w:t>
      </w:r>
    </w:p>
    <w:p w:rsidR="00477AEF" w:rsidRPr="007F6A27" w:rsidRDefault="00477AEF" w:rsidP="00477AEF">
      <w:pPr>
        <w:pStyle w:val="NormalWeb"/>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b/>
          <w:color w:val="000000"/>
          <w:spacing w:val="-1"/>
          <w:sz w:val="22"/>
          <w:szCs w:val="22"/>
          <w:lang w:eastAsia="en-US"/>
        </w:rPr>
        <w:t>İşletme İtfaiyesi</w:t>
      </w:r>
      <w:r w:rsidR="00CF2083" w:rsidRPr="007F6A27">
        <w:rPr>
          <w:rFonts w:eastAsiaTheme="minorHAnsi" w:cstheme="minorBidi"/>
          <w:b/>
          <w:color w:val="000000"/>
          <w:spacing w:val="-1"/>
          <w:sz w:val="22"/>
          <w:szCs w:val="22"/>
          <w:lang w:eastAsia="en-US"/>
        </w:rPr>
        <w:t xml:space="preserve">: </w:t>
      </w:r>
      <w:r w:rsidRPr="007F6A27">
        <w:rPr>
          <w:rFonts w:eastAsiaTheme="minorHAnsi" w:cstheme="minorBidi"/>
          <w:color w:val="000000"/>
          <w:spacing w:val="-1"/>
          <w:sz w:val="22"/>
          <w:szCs w:val="22"/>
          <w:lang w:eastAsia="en-US"/>
        </w:rPr>
        <w:t>Hastane,alışveriş merkezi vb gibi genelde toplu çalışılan yerlerde yönetimin tercihine bağlı olarak yangın güvenliğini arttırmak amacıyla orada çalışan personel ile  kurulan itfaiye teşkilatlanmasıdır.</w:t>
      </w:r>
    </w:p>
    <w:p w:rsidR="00477AEF" w:rsidRPr="007F6A27" w:rsidRDefault="00477AEF" w:rsidP="00477AEF">
      <w:pPr>
        <w:pStyle w:val="NormalWeb"/>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b/>
          <w:color w:val="000000"/>
          <w:spacing w:val="-1"/>
          <w:sz w:val="22"/>
          <w:szCs w:val="22"/>
          <w:lang w:eastAsia="en-US"/>
        </w:rPr>
        <w:t>Fabrika İtfaiyesi</w:t>
      </w:r>
      <w:r w:rsidR="00CF2083" w:rsidRPr="007F6A27">
        <w:rPr>
          <w:rFonts w:eastAsiaTheme="minorHAnsi" w:cstheme="minorBidi"/>
          <w:b/>
          <w:color w:val="000000"/>
          <w:spacing w:val="-1"/>
          <w:sz w:val="22"/>
          <w:szCs w:val="22"/>
          <w:lang w:eastAsia="en-US"/>
        </w:rPr>
        <w:t xml:space="preserve">: </w:t>
      </w:r>
      <w:r w:rsidRPr="007F6A27">
        <w:rPr>
          <w:rFonts w:eastAsiaTheme="minorHAnsi" w:cstheme="minorBidi"/>
          <w:color w:val="000000"/>
          <w:spacing w:val="-1"/>
          <w:sz w:val="22"/>
          <w:szCs w:val="22"/>
          <w:lang w:eastAsia="en-US"/>
        </w:rPr>
        <w:t xml:space="preserve">Yangın veya patlama tehlikesi olan işyerlerinde </w:t>
      </w:r>
      <w:proofErr w:type="gramStart"/>
      <w:r w:rsidRPr="007F6A27">
        <w:rPr>
          <w:rFonts w:eastAsiaTheme="minorHAnsi" w:cstheme="minorBidi"/>
          <w:color w:val="000000"/>
          <w:spacing w:val="-1"/>
          <w:sz w:val="22"/>
          <w:szCs w:val="22"/>
          <w:lang w:eastAsia="en-US"/>
        </w:rPr>
        <w:t>kurulan,Mesleki</w:t>
      </w:r>
      <w:proofErr w:type="gramEnd"/>
      <w:r w:rsidRPr="007F6A27">
        <w:rPr>
          <w:rFonts w:eastAsiaTheme="minorHAnsi" w:cstheme="minorBidi"/>
          <w:color w:val="000000"/>
          <w:spacing w:val="-1"/>
          <w:sz w:val="22"/>
          <w:szCs w:val="22"/>
          <w:lang w:eastAsia="en-US"/>
        </w:rPr>
        <w:t xml:space="preserve"> İtfaiye personelinin eğitimlerini alan</w:t>
      </w:r>
      <w:r w:rsidR="00227CB8">
        <w:rPr>
          <w:rFonts w:eastAsiaTheme="minorHAnsi" w:cstheme="minorBidi"/>
          <w:color w:val="000000"/>
          <w:spacing w:val="-1"/>
          <w:sz w:val="22"/>
          <w:szCs w:val="22"/>
          <w:lang w:eastAsia="en-US"/>
        </w:rPr>
        <w:t>,genellikle</w:t>
      </w:r>
      <w:r w:rsidR="00CF2083" w:rsidRPr="007F6A27">
        <w:rPr>
          <w:rFonts w:eastAsiaTheme="minorHAnsi" w:cstheme="minorBidi"/>
          <w:color w:val="000000"/>
          <w:spacing w:val="-1"/>
          <w:sz w:val="22"/>
          <w:szCs w:val="22"/>
          <w:lang w:eastAsia="en-US"/>
        </w:rPr>
        <w:t xml:space="preserve"> araç ve ekipmanı mevcut olup </w:t>
      </w:r>
      <w:r w:rsidRPr="007F6A27">
        <w:rPr>
          <w:rFonts w:eastAsiaTheme="minorHAnsi" w:cstheme="minorBidi"/>
          <w:color w:val="000000"/>
          <w:spacing w:val="-1"/>
          <w:sz w:val="22"/>
          <w:szCs w:val="22"/>
          <w:lang w:eastAsia="en-US"/>
        </w:rPr>
        <w:t xml:space="preserve"> resmi makamlar tarafından denetlenen itfaiye birimleridir.Bu itfaiyenin zorunlu olduğu yerlerde Mesleki İtfaiye ancak talep edildiği zaman olaya müdahale eder.Fabrika İtfaiyesinin tehlikenin fabrika sınırları dışına çıkma olasılığı karşısında yerel yönetime bilgi aktarma zorunluluğu vardır.</w:t>
      </w:r>
    </w:p>
    <w:p w:rsidR="00CF2083" w:rsidRPr="007F6A27" w:rsidRDefault="00CF2083" w:rsidP="00477AEF">
      <w:pPr>
        <w:pStyle w:val="NormalWeb"/>
        <w:spacing w:before="0" w:beforeAutospacing="0" w:after="0" w:afterAutospacing="0"/>
        <w:rPr>
          <w:rFonts w:eastAsiaTheme="minorHAnsi" w:cstheme="minorBidi"/>
          <w:color w:val="000000"/>
          <w:spacing w:val="-1"/>
          <w:sz w:val="22"/>
          <w:szCs w:val="22"/>
          <w:lang w:eastAsia="en-US"/>
        </w:rPr>
      </w:pPr>
    </w:p>
    <w:p w:rsidR="00477AEF" w:rsidRPr="007F6A27" w:rsidRDefault="00477AEF" w:rsidP="00477AEF">
      <w:pPr>
        <w:pStyle w:val="NormalWeb"/>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color w:val="000000"/>
          <w:spacing w:val="-1"/>
          <w:sz w:val="22"/>
          <w:szCs w:val="22"/>
          <w:lang w:eastAsia="en-US"/>
        </w:rPr>
        <w:t>İtfaiyelerin yangın esnasında olay yerine komuta etme yetkileri mevcuttur.Bina sahiplerinin de itfaiye personeline her türlü bilgi ve araç-gereci sağlama sorumluluğu vardır.</w:t>
      </w:r>
    </w:p>
    <w:p w:rsidR="00477AEF" w:rsidRPr="007F6A27" w:rsidRDefault="00477AEF" w:rsidP="00477AEF">
      <w:pPr>
        <w:pStyle w:val="NormalWeb"/>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color w:val="000000"/>
          <w:spacing w:val="-1"/>
          <w:sz w:val="22"/>
          <w:szCs w:val="22"/>
          <w:lang w:eastAsia="en-US"/>
        </w:rPr>
        <w:t>Belediyeler 200 m3/h a kadar su miktarı temin etmekle sorumludur.</w:t>
      </w:r>
    </w:p>
    <w:p w:rsidR="00CF2083" w:rsidRPr="007F6A27" w:rsidRDefault="00CF2083" w:rsidP="00477AEF">
      <w:pPr>
        <w:pStyle w:val="NormalWeb"/>
        <w:spacing w:before="0" w:beforeAutospacing="0" w:after="0" w:afterAutospacing="0"/>
        <w:rPr>
          <w:rFonts w:eastAsiaTheme="minorHAnsi" w:cstheme="minorBidi"/>
          <w:b/>
          <w:color w:val="000000"/>
          <w:spacing w:val="-1"/>
          <w:sz w:val="22"/>
          <w:szCs w:val="22"/>
          <w:lang w:eastAsia="en-US"/>
        </w:rPr>
      </w:pPr>
    </w:p>
    <w:p w:rsidR="00477AEF" w:rsidRPr="007F6A27" w:rsidRDefault="00477AEF" w:rsidP="00477AEF">
      <w:pPr>
        <w:pStyle w:val="NormalWeb"/>
        <w:spacing w:before="0" w:beforeAutospacing="0" w:after="0" w:afterAutospacing="0"/>
        <w:rPr>
          <w:rFonts w:eastAsiaTheme="minorHAnsi" w:cstheme="minorBidi"/>
          <w:b/>
          <w:color w:val="000000"/>
          <w:spacing w:val="-1"/>
          <w:sz w:val="22"/>
          <w:szCs w:val="22"/>
          <w:lang w:eastAsia="en-US"/>
        </w:rPr>
      </w:pPr>
      <w:r w:rsidRPr="007F6A27">
        <w:rPr>
          <w:rFonts w:eastAsiaTheme="minorHAnsi" w:cstheme="minorBidi"/>
          <w:b/>
          <w:color w:val="000000"/>
          <w:spacing w:val="-1"/>
          <w:sz w:val="22"/>
          <w:szCs w:val="22"/>
          <w:lang w:eastAsia="en-US"/>
        </w:rPr>
        <w:t>Diğer Organizasyonlar</w:t>
      </w:r>
    </w:p>
    <w:p w:rsidR="00477AEF" w:rsidRPr="007F6A27" w:rsidRDefault="00CF2083" w:rsidP="00477AEF">
      <w:pPr>
        <w:pStyle w:val="NormalWeb"/>
        <w:spacing w:before="0" w:beforeAutospacing="0" w:after="0" w:afterAutospacing="0"/>
        <w:rPr>
          <w:rFonts w:eastAsiaTheme="minorHAnsi" w:cstheme="minorBidi"/>
          <w:color w:val="000000"/>
          <w:spacing w:val="-1"/>
          <w:sz w:val="22"/>
          <w:szCs w:val="22"/>
          <w:lang w:eastAsia="en-US"/>
        </w:rPr>
      </w:pPr>
      <w:r w:rsidRPr="007F6A27">
        <w:rPr>
          <w:rFonts w:eastAsiaTheme="minorHAnsi" w:cstheme="minorBidi"/>
          <w:color w:val="000000"/>
          <w:spacing w:val="-1"/>
          <w:sz w:val="22"/>
          <w:szCs w:val="22"/>
          <w:lang w:eastAsia="en-US"/>
        </w:rPr>
        <w:t>Alman İtfaiye</w:t>
      </w:r>
      <w:r w:rsidR="0070323D" w:rsidRPr="007F6A27">
        <w:rPr>
          <w:rFonts w:eastAsiaTheme="minorHAnsi" w:cstheme="minorBidi"/>
          <w:color w:val="000000"/>
          <w:spacing w:val="-1"/>
          <w:sz w:val="22"/>
          <w:szCs w:val="22"/>
          <w:lang w:eastAsia="en-US"/>
        </w:rPr>
        <w:t>ciler</w:t>
      </w:r>
      <w:r w:rsidR="00477AEF" w:rsidRPr="007F6A27">
        <w:rPr>
          <w:rFonts w:eastAsiaTheme="minorHAnsi" w:cstheme="minorBidi"/>
          <w:color w:val="000000"/>
          <w:spacing w:val="-1"/>
          <w:sz w:val="22"/>
          <w:szCs w:val="22"/>
          <w:lang w:eastAsia="en-US"/>
        </w:rPr>
        <w:t xml:space="preserve"> Birliği (Deutscher Feuerwehrverband) tüm itfaiye teşkilatlarını biraraya getiren bir kuruluştur</w:t>
      </w:r>
      <w:r w:rsidR="00477AEF" w:rsidRPr="007F6A27">
        <w:rPr>
          <w:b/>
          <w:bCs/>
          <w:sz w:val="22"/>
          <w:szCs w:val="22"/>
        </w:rPr>
        <w:t>.</w:t>
      </w:r>
    </w:p>
    <w:p w:rsidR="00CF2083" w:rsidRPr="007F6A27" w:rsidRDefault="00CF2083" w:rsidP="00CF2083">
      <w:pPr>
        <w:spacing w:after="0" w:line="240" w:lineRule="auto"/>
        <w:rPr>
          <w:rFonts w:ascii="Times New Roman" w:hAnsi="Times New Roman"/>
          <w:color w:val="000000"/>
          <w:spacing w:val="-2"/>
        </w:rPr>
      </w:pPr>
      <w:r w:rsidRPr="007F6A27">
        <w:rPr>
          <w:rFonts w:ascii="Times New Roman" w:hAnsi="Times New Roman"/>
          <w:color w:val="000000"/>
          <w:spacing w:val="-2"/>
        </w:rPr>
        <w:t>Yangın konusunda bilgi alınabilecek ve işbirliği yapılabilecek kuruluşlar olarak ise:</w:t>
      </w:r>
    </w:p>
    <w:p w:rsidR="00CF2083" w:rsidRPr="007F6A27" w:rsidRDefault="00CF2083" w:rsidP="00CF2083">
      <w:pPr>
        <w:pStyle w:val="ListeParagraf"/>
        <w:numPr>
          <w:ilvl w:val="0"/>
          <w:numId w:val="4"/>
        </w:numPr>
        <w:spacing w:after="0" w:line="240" w:lineRule="auto"/>
        <w:rPr>
          <w:rFonts w:ascii="Times New Roman" w:hAnsi="Times New Roman"/>
          <w:color w:val="000000"/>
          <w:spacing w:val="-2"/>
        </w:rPr>
      </w:pPr>
      <w:r w:rsidRPr="007F6A27">
        <w:rPr>
          <w:rFonts w:ascii="Times New Roman" w:hAnsi="Times New Roman"/>
          <w:color w:val="000000"/>
          <w:spacing w:val="-2"/>
        </w:rPr>
        <w:t>Alman Yangın Görevlileri Derneği</w:t>
      </w:r>
    </w:p>
    <w:p w:rsidR="00CF2083" w:rsidRPr="007F6A27" w:rsidRDefault="00CF2083" w:rsidP="00CF2083">
      <w:pPr>
        <w:pStyle w:val="ListeParagraf"/>
        <w:numPr>
          <w:ilvl w:val="0"/>
          <w:numId w:val="4"/>
        </w:numPr>
        <w:spacing w:after="0" w:line="240" w:lineRule="auto"/>
        <w:rPr>
          <w:rFonts w:ascii="Times New Roman" w:hAnsi="Times New Roman"/>
          <w:color w:val="000000"/>
          <w:spacing w:val="-2"/>
        </w:rPr>
      </w:pPr>
      <w:r w:rsidRPr="007F6A27">
        <w:rPr>
          <w:rFonts w:ascii="Times New Roman" w:hAnsi="Times New Roman"/>
          <w:color w:val="000000"/>
          <w:spacing w:val="-2"/>
        </w:rPr>
        <w:t>Serbest çalışan yangın danışmanları</w:t>
      </w:r>
    </w:p>
    <w:p w:rsidR="00CF2083" w:rsidRPr="007F6A27" w:rsidRDefault="00CF2083" w:rsidP="00CF2083">
      <w:pPr>
        <w:pStyle w:val="ListeParagraf"/>
        <w:numPr>
          <w:ilvl w:val="0"/>
          <w:numId w:val="4"/>
        </w:numPr>
        <w:spacing w:after="0" w:line="240" w:lineRule="auto"/>
        <w:rPr>
          <w:rFonts w:ascii="Times New Roman" w:hAnsi="Times New Roman"/>
          <w:color w:val="000000"/>
          <w:spacing w:val="-2"/>
        </w:rPr>
      </w:pPr>
      <w:r w:rsidRPr="007F6A27">
        <w:rPr>
          <w:rFonts w:ascii="Times New Roman" w:hAnsi="Times New Roman"/>
          <w:color w:val="000000"/>
          <w:spacing w:val="-2"/>
        </w:rPr>
        <w:t>Sanayi ve Ticaret Odaları’na bağlı yangın uzmanları</w:t>
      </w:r>
    </w:p>
    <w:p w:rsidR="00CF2083" w:rsidRPr="007F6A27" w:rsidRDefault="00CF2083" w:rsidP="00CF2083">
      <w:pPr>
        <w:pStyle w:val="ListeParagraf"/>
        <w:numPr>
          <w:ilvl w:val="0"/>
          <w:numId w:val="4"/>
        </w:numPr>
        <w:spacing w:after="0" w:line="240" w:lineRule="auto"/>
        <w:rPr>
          <w:rFonts w:ascii="Times New Roman" w:hAnsi="Times New Roman"/>
          <w:color w:val="000000"/>
          <w:spacing w:val="-2"/>
        </w:rPr>
      </w:pPr>
      <w:r w:rsidRPr="007F6A27">
        <w:rPr>
          <w:rFonts w:ascii="Times New Roman" w:hAnsi="Times New Roman"/>
          <w:color w:val="000000"/>
          <w:spacing w:val="-2"/>
        </w:rPr>
        <w:t>Proje ve mühendislik büroları</w:t>
      </w:r>
    </w:p>
    <w:p w:rsidR="00CF2083" w:rsidRDefault="00CF2083" w:rsidP="00CF2083">
      <w:pPr>
        <w:pStyle w:val="ListeParagraf"/>
        <w:numPr>
          <w:ilvl w:val="0"/>
          <w:numId w:val="4"/>
        </w:numPr>
        <w:spacing w:after="0" w:line="240" w:lineRule="auto"/>
        <w:rPr>
          <w:rFonts w:ascii="Times New Roman" w:hAnsi="Times New Roman"/>
          <w:color w:val="000000"/>
          <w:spacing w:val="-2"/>
        </w:rPr>
      </w:pPr>
      <w:r w:rsidRPr="007F6A27">
        <w:rPr>
          <w:rFonts w:ascii="Times New Roman" w:hAnsi="Times New Roman"/>
          <w:color w:val="000000"/>
          <w:spacing w:val="-2"/>
        </w:rPr>
        <w:t>Yangın malzeme ve ekipman üreticileri sayılabilir.</w:t>
      </w:r>
    </w:p>
    <w:p w:rsidR="006C7CBD" w:rsidRDefault="006C7CBD" w:rsidP="006C7CBD">
      <w:pPr>
        <w:spacing w:after="0" w:line="240" w:lineRule="auto"/>
        <w:rPr>
          <w:rFonts w:ascii="Times New Roman" w:hAnsi="Times New Roman"/>
          <w:color w:val="000000"/>
          <w:spacing w:val="-2"/>
        </w:rPr>
      </w:pPr>
    </w:p>
    <w:p w:rsidR="006C7CBD" w:rsidRPr="007F6A27" w:rsidRDefault="006C7CBD" w:rsidP="006C7CBD">
      <w:pPr>
        <w:spacing w:after="0" w:line="240" w:lineRule="auto"/>
        <w:rPr>
          <w:rFonts w:ascii="Times New Roman" w:eastAsia="Times New Roman" w:hAnsi="Times New Roman" w:cs="Times New Roman"/>
          <w:b/>
          <w:bCs/>
          <w:lang w:eastAsia="tr-TR"/>
        </w:rPr>
      </w:pPr>
      <w:r w:rsidRPr="007F6A27">
        <w:rPr>
          <w:rFonts w:ascii="Times New Roman" w:eastAsia="Times New Roman" w:hAnsi="Times New Roman" w:cs="Times New Roman"/>
          <w:b/>
          <w:bCs/>
          <w:lang w:eastAsia="tr-TR"/>
        </w:rPr>
        <w:t>Denetim</w:t>
      </w:r>
    </w:p>
    <w:p w:rsidR="006C7CBD" w:rsidRPr="007F6A27" w:rsidRDefault="006C7CBD" w:rsidP="006C7CBD">
      <w:pPr>
        <w:spacing w:after="0" w:line="240" w:lineRule="auto"/>
        <w:rPr>
          <w:rFonts w:ascii="Times New Roman" w:hAnsi="Times New Roman"/>
          <w:color w:val="000000"/>
          <w:spacing w:val="-2"/>
        </w:rPr>
      </w:pPr>
      <w:r w:rsidRPr="007F6A27">
        <w:rPr>
          <w:rFonts w:ascii="Times New Roman" w:eastAsia="Times New Roman" w:hAnsi="Times New Roman" w:cs="Times New Roman"/>
          <w:bCs/>
          <w:lang w:eastAsia="tr-TR"/>
        </w:rPr>
        <w:t>Yangınla ilgili denetimler yerel yönetimlerin yapı denetim birimleri,İş Güvenliği Müfettişleri,</w:t>
      </w:r>
      <w:r w:rsidRPr="007F6A27">
        <w:t xml:space="preserve"> </w:t>
      </w:r>
      <w:r w:rsidRPr="007F6A27">
        <w:rPr>
          <w:rFonts w:ascii="Times New Roman" w:eastAsia="Times New Roman" w:hAnsi="Times New Roman" w:cs="Times New Roman"/>
          <w:bCs/>
          <w:lang w:eastAsia="tr-TR"/>
        </w:rPr>
        <w:t>Kaza ve İş Hastalıkları Sigorta Kooperatifleri,</w:t>
      </w:r>
      <w:r w:rsidRPr="007F6A27">
        <w:rPr>
          <w:rFonts w:ascii="Times New Roman" w:hAnsi="Times New Roman"/>
          <w:color w:val="000000"/>
          <w:spacing w:val="-2"/>
        </w:rPr>
        <w:t>Yangın Sigorta Kurumları Birliği  (</w:t>
      </w:r>
      <w:r w:rsidRPr="007F6A27">
        <w:rPr>
          <w:rFonts w:ascii="Times New Roman" w:hAnsi="Times New Roman"/>
          <w:color w:val="000000"/>
        </w:rPr>
        <w:t>VdS</w:t>
      </w:r>
      <w:r w:rsidRPr="007F6A27">
        <w:rPr>
          <w:rFonts w:ascii="Times New Roman" w:hAnsi="Times New Roman"/>
          <w:color w:val="000000"/>
          <w:spacing w:val="2"/>
        </w:rPr>
        <w:t xml:space="preserve"> </w:t>
      </w:r>
      <w:r w:rsidRPr="007F6A27">
        <w:rPr>
          <w:rFonts w:ascii="Times New Roman" w:hAnsi="Times New Roman"/>
          <w:color w:val="000000"/>
          <w:spacing w:val="1"/>
        </w:rPr>
        <w:t>S</w:t>
      </w:r>
      <w:r w:rsidRPr="007F6A27">
        <w:rPr>
          <w:rFonts w:ascii="Times New Roman" w:hAnsi="Times New Roman"/>
          <w:color w:val="000000"/>
          <w:spacing w:val="-1"/>
        </w:rPr>
        <w:t>c</w:t>
      </w:r>
      <w:r w:rsidRPr="007F6A27">
        <w:rPr>
          <w:rFonts w:ascii="Times New Roman" w:hAnsi="Times New Roman"/>
          <w:color w:val="000000"/>
        </w:rPr>
        <w:t>h</w:t>
      </w:r>
      <w:r w:rsidRPr="007F6A27">
        <w:rPr>
          <w:rFonts w:ascii="Times New Roman" w:hAnsi="Times New Roman"/>
          <w:color w:val="000000"/>
          <w:spacing w:val="-1"/>
        </w:rPr>
        <w:t>a</w:t>
      </w:r>
      <w:r w:rsidRPr="007F6A27">
        <w:rPr>
          <w:rFonts w:ascii="Times New Roman" w:hAnsi="Times New Roman"/>
          <w:color w:val="000000"/>
        </w:rPr>
        <w:t>d</w:t>
      </w:r>
      <w:r w:rsidRPr="007F6A27">
        <w:rPr>
          <w:rFonts w:ascii="Times New Roman" w:hAnsi="Times New Roman"/>
          <w:color w:val="000000"/>
          <w:spacing w:val="-1"/>
        </w:rPr>
        <w:t>e</w:t>
      </w:r>
      <w:r w:rsidRPr="007F6A27">
        <w:rPr>
          <w:rFonts w:ascii="Times New Roman" w:hAnsi="Times New Roman"/>
          <w:color w:val="000000"/>
        </w:rPr>
        <w:t>n</w:t>
      </w:r>
      <w:r w:rsidRPr="007F6A27">
        <w:rPr>
          <w:rFonts w:ascii="Times New Roman" w:hAnsi="Times New Roman"/>
          <w:color w:val="000000"/>
          <w:spacing w:val="2"/>
        </w:rPr>
        <w:t>v</w:t>
      </w:r>
      <w:r w:rsidRPr="007F6A27">
        <w:rPr>
          <w:rFonts w:ascii="Times New Roman" w:hAnsi="Times New Roman"/>
          <w:color w:val="000000"/>
          <w:spacing w:val="-1"/>
        </w:rPr>
        <w:t>e</w:t>
      </w:r>
      <w:r w:rsidRPr="007F6A27">
        <w:rPr>
          <w:rFonts w:ascii="Times New Roman" w:hAnsi="Times New Roman"/>
          <w:color w:val="000000"/>
        </w:rPr>
        <w:t>rhü</w:t>
      </w:r>
      <w:r w:rsidRPr="007F6A27">
        <w:rPr>
          <w:rFonts w:ascii="Times New Roman" w:hAnsi="Times New Roman"/>
          <w:color w:val="000000"/>
          <w:spacing w:val="2"/>
        </w:rPr>
        <w:t>t</w:t>
      </w:r>
      <w:r w:rsidRPr="007F6A27">
        <w:rPr>
          <w:rFonts w:ascii="Times New Roman" w:hAnsi="Times New Roman"/>
          <w:color w:val="000000"/>
        </w:rPr>
        <w:t>ung GmbH)</w:t>
      </w:r>
      <w:r>
        <w:rPr>
          <w:rStyle w:val="SonnotBavurusu"/>
          <w:rFonts w:ascii="Times New Roman" w:hAnsi="Times New Roman"/>
          <w:color w:val="000000"/>
        </w:rPr>
        <w:endnoteReference w:id="6"/>
      </w:r>
      <w:r w:rsidRPr="007F6A27">
        <w:rPr>
          <w:rFonts w:ascii="Times New Roman" w:hAnsi="Times New Roman"/>
          <w:color w:val="000000"/>
        </w:rPr>
        <w:t xml:space="preserve"> ve yerel itfaiye teşkilatları tarafından gerçekleştirilmektedir.</w:t>
      </w:r>
    </w:p>
    <w:p w:rsidR="006C7CBD" w:rsidRPr="007F6A27" w:rsidRDefault="006C7CBD" w:rsidP="006C7CBD">
      <w:pPr>
        <w:spacing w:after="0" w:line="240" w:lineRule="auto"/>
        <w:rPr>
          <w:rFonts w:ascii="Times New Roman" w:hAnsi="Times New Roman"/>
          <w:color w:val="000000"/>
          <w:spacing w:val="-2"/>
        </w:rPr>
      </w:pPr>
      <w:r w:rsidRPr="007F6A27">
        <w:rPr>
          <w:rFonts w:ascii="Times New Roman" w:hAnsi="Times New Roman"/>
          <w:color w:val="000000"/>
          <w:spacing w:val="-2"/>
        </w:rPr>
        <w:t>Sektörel bazda uzmanlaşmış sigorta şirketleri yangın önlemleri konusunda aktif rol oynamakta olup işletme gezisi,</w:t>
      </w:r>
      <w:r>
        <w:rPr>
          <w:rFonts w:ascii="Times New Roman" w:hAnsi="Times New Roman"/>
          <w:color w:val="000000"/>
          <w:spacing w:val="-2"/>
        </w:rPr>
        <w:t xml:space="preserve"> </w:t>
      </w:r>
      <w:r w:rsidRPr="007F6A27">
        <w:rPr>
          <w:rFonts w:ascii="Times New Roman" w:hAnsi="Times New Roman"/>
          <w:color w:val="000000"/>
          <w:spacing w:val="-2"/>
        </w:rPr>
        <w:t>kontrol listesi ve ilgili kişilerle görüşme sonrası binanın özellikleri,</w:t>
      </w:r>
      <w:r>
        <w:rPr>
          <w:rFonts w:ascii="Times New Roman" w:hAnsi="Times New Roman"/>
          <w:color w:val="000000"/>
          <w:spacing w:val="-2"/>
        </w:rPr>
        <w:t xml:space="preserve"> </w:t>
      </w:r>
      <w:r w:rsidRPr="007F6A27">
        <w:rPr>
          <w:rFonts w:ascii="Times New Roman" w:hAnsi="Times New Roman"/>
          <w:color w:val="000000"/>
          <w:spacing w:val="-2"/>
        </w:rPr>
        <w:t>geçmişte yaşanan olayları,</w:t>
      </w:r>
      <w:r>
        <w:rPr>
          <w:rFonts w:ascii="Times New Roman" w:hAnsi="Times New Roman"/>
          <w:color w:val="000000"/>
          <w:spacing w:val="-2"/>
        </w:rPr>
        <w:t xml:space="preserve"> </w:t>
      </w:r>
      <w:r w:rsidRPr="007F6A27">
        <w:rPr>
          <w:rFonts w:ascii="Times New Roman" w:hAnsi="Times New Roman"/>
          <w:color w:val="000000"/>
          <w:spacing w:val="-2"/>
        </w:rPr>
        <w:t>kullanılan hammadde ve materyalleri ve alınan önlemleri dikkate alarak bir risk değerlendirmesi yapmaktadırlar.</w:t>
      </w:r>
    </w:p>
    <w:p w:rsidR="006C7CBD" w:rsidRPr="007F6A27" w:rsidRDefault="006C7CBD" w:rsidP="006C7CBD">
      <w:pPr>
        <w:spacing w:after="0" w:line="240"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Alman Yapı Yasaları,</w:t>
      </w:r>
      <w:r w:rsidRPr="007F6A27">
        <w:rPr>
          <w:rFonts w:ascii="Times New Roman" w:eastAsia="Times New Roman" w:hAnsi="Times New Roman" w:cs="Times New Roman"/>
          <w:bCs/>
          <w:lang w:eastAsia="tr-TR"/>
        </w:rPr>
        <w:t xml:space="preserve"> eyaletlere göre farklılıklar gösterebilse de “Yangın Görevlisi”</w:t>
      </w:r>
    </w:p>
    <w:p w:rsidR="006C7CBD" w:rsidRPr="007F6A27" w:rsidRDefault="006C7CBD" w:rsidP="006C7CBD">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lastRenderedPageBreak/>
        <w:t>isimli bir meslek ve yapacağı işler tanımlanmıştır.</w:t>
      </w:r>
      <w:r>
        <w:rPr>
          <w:rStyle w:val="SonnotBavurusu"/>
          <w:rFonts w:ascii="Times New Roman" w:eastAsia="Times New Roman" w:hAnsi="Times New Roman" w:cs="Times New Roman"/>
          <w:bCs/>
          <w:lang w:eastAsia="tr-TR"/>
        </w:rPr>
        <w:endnoteReference w:id="7"/>
      </w:r>
      <w:r w:rsidRPr="007F6A27">
        <w:rPr>
          <w:rFonts w:ascii="Times New Roman" w:eastAsia="Times New Roman" w:hAnsi="Times New Roman" w:cs="Times New Roman"/>
          <w:bCs/>
          <w:lang w:eastAsia="tr-TR"/>
        </w:rPr>
        <w:t>Genellikle toplu insan bulunan aşağıdaki yapıların sahip veya yönetimleri Yangın Görevlisi ile anlaşma yapmakla yükümlüdür:</w:t>
      </w:r>
    </w:p>
    <w:p w:rsidR="006C7CBD" w:rsidRPr="007F6A27" w:rsidRDefault="006C7CBD" w:rsidP="006C7CBD">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-2000 m</w:t>
      </w:r>
      <w:r w:rsidRPr="007F6A27">
        <w:rPr>
          <w:rFonts w:ascii="Times New Roman" w:eastAsia="Times New Roman" w:hAnsi="Times New Roman" w:cs="Times New Roman"/>
          <w:bCs/>
          <w:vertAlign w:val="superscript"/>
          <w:lang w:eastAsia="tr-TR"/>
        </w:rPr>
        <w:t>2</w:t>
      </w:r>
      <w:r w:rsidRPr="007F6A27">
        <w:rPr>
          <w:rFonts w:ascii="Times New Roman" w:eastAsia="Times New Roman" w:hAnsi="Times New Roman" w:cs="Times New Roman"/>
          <w:bCs/>
          <w:lang w:eastAsia="tr-TR"/>
        </w:rPr>
        <w:t xml:space="preserve">’den büyük kullanım alanına sahip alışveriş merkezleri </w:t>
      </w:r>
    </w:p>
    <w:p w:rsidR="006C7CBD" w:rsidRPr="007F6A27" w:rsidRDefault="006C7CBD" w:rsidP="006C7CBD">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-5000 m</w:t>
      </w:r>
      <w:r w:rsidRPr="007F6A27">
        <w:rPr>
          <w:rFonts w:ascii="Times New Roman" w:eastAsia="Times New Roman" w:hAnsi="Times New Roman" w:cs="Times New Roman"/>
          <w:bCs/>
          <w:vertAlign w:val="superscript"/>
          <w:lang w:eastAsia="tr-TR"/>
        </w:rPr>
        <w:t>2</w:t>
      </w:r>
      <w:r w:rsidRPr="007F6A27">
        <w:rPr>
          <w:rFonts w:ascii="Times New Roman" w:eastAsia="Times New Roman" w:hAnsi="Times New Roman" w:cs="Times New Roman"/>
          <w:bCs/>
          <w:lang w:eastAsia="tr-TR"/>
        </w:rPr>
        <w:t xml:space="preserve"> den büyük endüstriyel yapılar</w:t>
      </w:r>
    </w:p>
    <w:p w:rsidR="006C7CBD" w:rsidRPr="007F6A27" w:rsidRDefault="006C7CBD" w:rsidP="006C7CBD">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-22 m’den yüksek binalar</w:t>
      </w:r>
    </w:p>
    <w:p w:rsidR="006C7CBD" w:rsidRPr="007F6A27" w:rsidRDefault="006C7CBD" w:rsidP="006C7CBD">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Havaalanı,hastane,bakımevi,konferans salonu gibi toplanma merkezleri ve</w:t>
      </w:r>
    </w:p>
    <w:p w:rsidR="006C7CBD" w:rsidRPr="007F6A27" w:rsidRDefault="006C7CBD" w:rsidP="006C7CBD">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tehlikeli madde bulunduran tesisler için de yangın görevlisi ile çalışma tavsiye edilmektedir.</w:t>
      </w:r>
      <w:r>
        <w:rPr>
          <w:rStyle w:val="SonnotBavurusu"/>
          <w:rFonts w:ascii="Times New Roman" w:eastAsia="Times New Roman" w:hAnsi="Times New Roman" w:cs="Times New Roman"/>
          <w:bCs/>
          <w:lang w:eastAsia="tr-TR"/>
        </w:rPr>
        <w:endnoteReference w:id="8"/>
      </w:r>
    </w:p>
    <w:p w:rsidR="006C7CBD" w:rsidRPr="007F6A27" w:rsidRDefault="006C7CBD" w:rsidP="006C7CBD">
      <w:pPr>
        <w:spacing w:after="0" w:line="240" w:lineRule="auto"/>
        <w:rPr>
          <w:rFonts w:ascii="Times New Roman" w:eastAsia="Times New Roman" w:hAnsi="Times New Roman" w:cs="Times New Roman"/>
          <w:bCs/>
          <w:lang w:eastAsia="tr-TR"/>
        </w:rPr>
      </w:pPr>
      <w:r w:rsidRPr="007F6A27">
        <w:rPr>
          <w:rFonts w:ascii="Times New Roman" w:eastAsia="Times New Roman" w:hAnsi="Times New Roman" w:cs="Times New Roman"/>
          <w:bCs/>
          <w:lang w:eastAsia="tr-TR"/>
        </w:rPr>
        <w:t>Ayrıca binanın tehlike sınıfına bakılmaksızın her işletme çalışanlarının %5 i kadar personeli Yangından Korunma Destek Elemanı olarak eğitmek ve görevlendirmek zorundadır</w:t>
      </w:r>
      <w:r w:rsidR="004A6920">
        <w:rPr>
          <w:rFonts w:ascii="Times New Roman" w:eastAsia="Times New Roman" w:hAnsi="Times New Roman" w:cs="Times New Roman"/>
          <w:bCs/>
          <w:lang w:eastAsia="tr-TR"/>
        </w:rPr>
        <w:t>.</w:t>
      </w:r>
    </w:p>
    <w:p w:rsidR="00CF2083" w:rsidRPr="007F6A27" w:rsidRDefault="00CF2083" w:rsidP="00CF2083">
      <w:pPr>
        <w:spacing w:after="0" w:line="240" w:lineRule="auto"/>
        <w:rPr>
          <w:rFonts w:ascii="Times New Roman" w:eastAsia="Times New Roman" w:hAnsi="Times New Roman" w:cs="Times New Roman"/>
          <w:bCs/>
          <w:lang w:eastAsia="tr-TR"/>
        </w:rPr>
      </w:pPr>
      <w:r w:rsidRPr="007F6A27">
        <w:rPr>
          <w:rFonts w:ascii="Times New Roman" w:hAnsi="Times New Roman"/>
          <w:color w:val="000000"/>
          <w:spacing w:val="-2"/>
        </w:rPr>
        <w:t xml:space="preserve"> </w:t>
      </w:r>
    </w:p>
    <w:p w:rsidR="00477AEF" w:rsidRPr="007F6A27" w:rsidRDefault="00F17E2C" w:rsidP="00477AEF">
      <w:pPr>
        <w:pStyle w:val="NormalWeb"/>
        <w:spacing w:before="0" w:beforeAutospacing="0" w:after="0" w:afterAutospacing="0"/>
        <w:rPr>
          <w:rFonts w:eastAsiaTheme="minorHAnsi" w:cstheme="minorBidi"/>
          <w:b/>
          <w:color w:val="000000"/>
          <w:spacing w:val="-1"/>
          <w:sz w:val="22"/>
          <w:szCs w:val="22"/>
          <w:lang w:eastAsia="en-US"/>
        </w:rPr>
      </w:pPr>
      <w:r w:rsidRPr="007F6A27">
        <w:rPr>
          <w:rFonts w:eastAsiaTheme="minorHAnsi" w:cstheme="minorBidi"/>
          <w:b/>
          <w:color w:val="000000"/>
          <w:spacing w:val="-1"/>
          <w:sz w:val="22"/>
          <w:szCs w:val="22"/>
          <w:lang w:eastAsia="en-US"/>
        </w:rPr>
        <w:t>Sonuç ve Öneriler</w:t>
      </w:r>
    </w:p>
    <w:p w:rsidR="0027009A" w:rsidRPr="007F6A27" w:rsidRDefault="0027009A" w:rsidP="0027009A">
      <w:pPr>
        <w:pStyle w:val="NormalWeb"/>
        <w:spacing w:before="0" w:beforeAutospacing="0" w:after="0" w:afterAutospacing="0"/>
        <w:rPr>
          <w:color w:val="000000"/>
          <w:spacing w:val="-1"/>
          <w:sz w:val="22"/>
          <w:szCs w:val="22"/>
        </w:rPr>
      </w:pPr>
      <w:r w:rsidRPr="007F6A27">
        <w:rPr>
          <w:rFonts w:eastAsiaTheme="minorHAnsi" w:cstheme="minorBidi"/>
          <w:color w:val="000000"/>
          <w:spacing w:val="-1"/>
          <w:sz w:val="22"/>
          <w:szCs w:val="22"/>
          <w:lang w:eastAsia="en-US"/>
        </w:rPr>
        <w:t>Ülkemizde y</w:t>
      </w:r>
      <w:r w:rsidR="00DC3555" w:rsidRPr="007F6A27">
        <w:rPr>
          <w:rFonts w:eastAsiaTheme="minorHAnsi" w:cstheme="minorBidi"/>
          <w:color w:val="000000"/>
          <w:spacing w:val="-1"/>
          <w:sz w:val="22"/>
          <w:szCs w:val="22"/>
          <w:lang w:eastAsia="en-US"/>
        </w:rPr>
        <w:t>an</w:t>
      </w:r>
      <w:r w:rsidRPr="007F6A27">
        <w:rPr>
          <w:rFonts w:eastAsiaTheme="minorHAnsi" w:cstheme="minorBidi"/>
          <w:color w:val="000000"/>
          <w:spacing w:val="-1"/>
          <w:sz w:val="22"/>
          <w:szCs w:val="22"/>
          <w:lang w:eastAsia="en-US"/>
        </w:rPr>
        <w:t>gın g</w:t>
      </w:r>
      <w:r w:rsidR="00DC3555" w:rsidRPr="007F6A27">
        <w:rPr>
          <w:rFonts w:eastAsiaTheme="minorHAnsi" w:cstheme="minorBidi"/>
          <w:color w:val="000000"/>
          <w:spacing w:val="-1"/>
          <w:sz w:val="22"/>
          <w:szCs w:val="22"/>
          <w:lang w:eastAsia="en-US"/>
        </w:rPr>
        <w:t xml:space="preserve">üvenliği ile ilgili görev ve sorumluluklar </w:t>
      </w:r>
      <w:r w:rsidR="00F17E2C" w:rsidRPr="007F6A27">
        <w:rPr>
          <w:rFonts w:eastAsiaTheme="minorHAnsi" w:cstheme="minorBidi"/>
          <w:color w:val="000000"/>
          <w:spacing w:val="-1"/>
          <w:sz w:val="22"/>
          <w:szCs w:val="22"/>
          <w:lang w:eastAsia="en-US"/>
        </w:rPr>
        <w:t xml:space="preserve">Belediye İtfaiye Yönetmeliği (2006),Binaların Yangından Korunması Hakkında Yönetmelik(2009) ve </w:t>
      </w:r>
      <w:r w:rsidR="00761809" w:rsidRPr="007F6A27">
        <w:rPr>
          <w:rFonts w:eastAsiaTheme="minorHAnsi" w:cstheme="minorBidi"/>
          <w:color w:val="000000"/>
          <w:spacing w:val="-1"/>
          <w:sz w:val="22"/>
          <w:szCs w:val="22"/>
          <w:lang w:eastAsia="en-US"/>
        </w:rPr>
        <w:t>k</w:t>
      </w:r>
      <w:r w:rsidR="00DC3555" w:rsidRPr="007F6A27">
        <w:rPr>
          <w:rFonts w:eastAsiaTheme="minorHAnsi" w:cstheme="minorBidi"/>
          <w:color w:val="000000"/>
          <w:spacing w:val="-1"/>
          <w:sz w:val="22"/>
          <w:szCs w:val="22"/>
          <w:lang w:eastAsia="en-US"/>
        </w:rPr>
        <w:t>ısmen Sivil Savunma Kanunu (1958</w:t>
      </w:r>
      <w:r w:rsidR="00761809" w:rsidRPr="007F6A27">
        <w:rPr>
          <w:rFonts w:eastAsiaTheme="minorHAnsi" w:cstheme="minorBidi"/>
          <w:color w:val="000000"/>
          <w:spacing w:val="-1"/>
          <w:sz w:val="22"/>
          <w:szCs w:val="22"/>
          <w:lang w:eastAsia="en-US"/>
        </w:rPr>
        <w:t xml:space="preserve">),Afet ve Acil Durum Yönetimi Başkanlığının Görev ve Teşkilatı Hakkında </w:t>
      </w:r>
      <w:proofErr w:type="gramStart"/>
      <w:r w:rsidR="00761809" w:rsidRPr="007F6A27">
        <w:rPr>
          <w:rFonts w:eastAsiaTheme="minorHAnsi" w:cstheme="minorBidi"/>
          <w:color w:val="000000"/>
          <w:spacing w:val="-1"/>
          <w:sz w:val="22"/>
          <w:szCs w:val="22"/>
          <w:lang w:eastAsia="en-US"/>
        </w:rPr>
        <w:t>Kanun</w:t>
      </w:r>
      <w:r w:rsidR="00867940" w:rsidRPr="007F6A27">
        <w:rPr>
          <w:rFonts w:eastAsiaTheme="minorHAnsi" w:cstheme="minorBidi"/>
          <w:color w:val="000000"/>
          <w:spacing w:val="-1"/>
          <w:sz w:val="22"/>
          <w:szCs w:val="22"/>
          <w:lang w:eastAsia="en-US"/>
        </w:rPr>
        <w:t>,Belediye</w:t>
      </w:r>
      <w:proofErr w:type="gramEnd"/>
      <w:r w:rsidR="00867940" w:rsidRPr="007F6A27">
        <w:rPr>
          <w:rFonts w:eastAsiaTheme="minorHAnsi" w:cstheme="minorBidi"/>
          <w:color w:val="000000"/>
          <w:spacing w:val="-1"/>
          <w:sz w:val="22"/>
          <w:szCs w:val="22"/>
          <w:lang w:eastAsia="en-US"/>
        </w:rPr>
        <w:t xml:space="preserve"> Kanunu (2005)</w:t>
      </w:r>
      <w:r w:rsidR="00953BCF">
        <w:rPr>
          <w:rFonts w:eastAsiaTheme="minorHAnsi" w:cstheme="minorBidi"/>
          <w:color w:val="000000"/>
          <w:spacing w:val="-1"/>
          <w:sz w:val="22"/>
          <w:szCs w:val="22"/>
          <w:lang w:eastAsia="en-US"/>
        </w:rPr>
        <w:t>,</w:t>
      </w:r>
      <w:r w:rsidR="00761809" w:rsidRPr="007F6A27">
        <w:rPr>
          <w:rFonts w:eastAsiaTheme="minorHAnsi" w:cstheme="minorBidi"/>
          <w:color w:val="000000"/>
          <w:spacing w:val="-1"/>
          <w:sz w:val="22"/>
          <w:szCs w:val="22"/>
          <w:lang w:eastAsia="en-US"/>
        </w:rPr>
        <w:t xml:space="preserve"> İş Sağlığı ve Güvenliği Kanunu (2012)</w:t>
      </w:r>
      <w:r w:rsidR="00953BCF">
        <w:rPr>
          <w:rFonts w:eastAsiaTheme="minorHAnsi" w:cstheme="minorBidi"/>
          <w:color w:val="000000"/>
          <w:spacing w:val="-1"/>
          <w:sz w:val="22"/>
          <w:szCs w:val="22"/>
          <w:lang w:eastAsia="en-US"/>
        </w:rPr>
        <w:t xml:space="preserve"> </w:t>
      </w:r>
      <w:r w:rsidR="00953BCF" w:rsidRPr="004A6920">
        <w:rPr>
          <w:rFonts w:eastAsiaTheme="minorHAnsi" w:cstheme="minorBidi"/>
          <w:color w:val="000000"/>
          <w:spacing w:val="-1"/>
          <w:sz w:val="22"/>
          <w:szCs w:val="22"/>
          <w:lang w:eastAsia="en-US"/>
        </w:rPr>
        <w:t>ve İşyerlerinde acil durumlar Hakkında Yönetmelik(2013)</w:t>
      </w:r>
      <w:r w:rsidR="004A6920">
        <w:rPr>
          <w:rFonts w:eastAsiaTheme="minorHAnsi" w:cstheme="minorBidi"/>
          <w:color w:val="000000"/>
          <w:spacing w:val="-1"/>
          <w:sz w:val="22"/>
          <w:szCs w:val="22"/>
          <w:lang w:eastAsia="en-US"/>
        </w:rPr>
        <w:t xml:space="preserve"> </w:t>
      </w:r>
      <w:r w:rsidR="00DC3555" w:rsidRPr="007F6A27">
        <w:rPr>
          <w:rFonts w:eastAsiaTheme="minorHAnsi" w:cstheme="minorBidi"/>
          <w:color w:val="000000"/>
          <w:spacing w:val="-1"/>
          <w:sz w:val="22"/>
          <w:szCs w:val="22"/>
          <w:lang w:eastAsia="en-US"/>
        </w:rPr>
        <w:t xml:space="preserve"> ile dağınık olarak düzenlenmiştir. </w:t>
      </w:r>
      <w:r w:rsidRPr="007F6A27">
        <w:rPr>
          <w:color w:val="000000"/>
          <w:spacing w:val="-1"/>
          <w:sz w:val="22"/>
          <w:szCs w:val="22"/>
        </w:rPr>
        <w:t xml:space="preserve">Bu nedenle yangın güvenliği ile ilgili teşkilat yapıları,görev ve sorumlulukların,eğitim gerekliliklerinin ve yaptırımların tanımlandığı bir Yangın Güvenliği Kanunu’na gereksinim vardır. </w:t>
      </w:r>
    </w:p>
    <w:p w:rsidR="00232888" w:rsidRPr="007F6A27" w:rsidRDefault="00232888" w:rsidP="0027009A">
      <w:pPr>
        <w:pStyle w:val="NormalWeb"/>
        <w:spacing w:before="0" w:beforeAutospacing="0" w:after="0" w:afterAutospacing="0"/>
        <w:rPr>
          <w:color w:val="000000"/>
          <w:spacing w:val="-1"/>
          <w:sz w:val="22"/>
          <w:szCs w:val="22"/>
        </w:rPr>
      </w:pPr>
      <w:r w:rsidRPr="007F6A27">
        <w:rPr>
          <w:color w:val="000000"/>
          <w:spacing w:val="-1"/>
          <w:sz w:val="22"/>
          <w:szCs w:val="22"/>
        </w:rPr>
        <w:t>Yapı ve imar mevzuatında yangın güvenliği ile ilgili şartlar ve kontroller öngörülmelidir.</w:t>
      </w:r>
    </w:p>
    <w:p w:rsidR="00232888" w:rsidRPr="007F6A27" w:rsidRDefault="00232888" w:rsidP="0027009A">
      <w:pPr>
        <w:pStyle w:val="NormalWeb"/>
        <w:spacing w:before="0" w:beforeAutospacing="0" w:after="0" w:afterAutospacing="0"/>
        <w:rPr>
          <w:color w:val="000000"/>
          <w:spacing w:val="-1"/>
          <w:sz w:val="22"/>
          <w:szCs w:val="22"/>
        </w:rPr>
      </w:pPr>
      <w:r w:rsidRPr="007F6A27">
        <w:rPr>
          <w:color w:val="000000"/>
          <w:spacing w:val="-1"/>
          <w:sz w:val="22"/>
          <w:szCs w:val="22"/>
        </w:rPr>
        <w:t>Yapı malzemeleri için yangına dayanıklılık normları geliştirilmelidir.</w:t>
      </w:r>
    </w:p>
    <w:p w:rsidR="00232888" w:rsidRPr="007F6A27" w:rsidRDefault="00226E4F" w:rsidP="0027009A">
      <w:pPr>
        <w:pStyle w:val="NormalWeb"/>
        <w:spacing w:before="0" w:beforeAutospacing="0" w:after="0" w:afterAutospacing="0"/>
        <w:rPr>
          <w:color w:val="000000"/>
          <w:spacing w:val="-1"/>
          <w:sz w:val="22"/>
          <w:szCs w:val="22"/>
        </w:rPr>
      </w:pPr>
      <w:r w:rsidRPr="007F6A27">
        <w:rPr>
          <w:color w:val="000000"/>
          <w:spacing w:val="-1"/>
          <w:sz w:val="22"/>
          <w:szCs w:val="22"/>
        </w:rPr>
        <w:t>İşyerlerinde yangın güvenliği acil durum önlemleri kapsamında iş güvenliği uzmanlarının sırtına y</w:t>
      </w:r>
      <w:r w:rsidR="00C00253">
        <w:rPr>
          <w:color w:val="000000"/>
          <w:spacing w:val="-1"/>
          <w:sz w:val="22"/>
          <w:szCs w:val="22"/>
        </w:rPr>
        <w:t>üklenmiş olsa da bu konuda herha</w:t>
      </w:r>
      <w:r w:rsidRPr="007F6A27">
        <w:rPr>
          <w:color w:val="000000"/>
          <w:spacing w:val="-1"/>
          <w:sz w:val="22"/>
          <w:szCs w:val="22"/>
        </w:rPr>
        <w:t>ngi bir yetkinlik şartı ve eğitim öngörülmemiştir.</w:t>
      </w:r>
    </w:p>
    <w:p w:rsidR="00226E4F" w:rsidRPr="007F6A27" w:rsidRDefault="00650459" w:rsidP="0027009A">
      <w:pPr>
        <w:pStyle w:val="NormalWeb"/>
        <w:spacing w:before="0" w:beforeAutospacing="0" w:after="0" w:afterAutospacing="0"/>
        <w:rPr>
          <w:color w:val="000000"/>
          <w:spacing w:val="-1"/>
          <w:sz w:val="22"/>
          <w:szCs w:val="22"/>
        </w:rPr>
      </w:pPr>
      <w:r w:rsidRPr="007F6A27">
        <w:rPr>
          <w:color w:val="000000"/>
          <w:spacing w:val="-1"/>
          <w:sz w:val="22"/>
          <w:szCs w:val="22"/>
        </w:rPr>
        <w:t>Yangın eğitim standartları belirlenerek belirli meslek gruplarına (iş güvenliği uzmanları,mimarlar vb.) zorunlu hale getirilmelidir.</w:t>
      </w:r>
    </w:p>
    <w:p w:rsidR="00CF6C8C" w:rsidRPr="007F6A27" w:rsidRDefault="00CF6C8C" w:rsidP="0027009A">
      <w:pPr>
        <w:pStyle w:val="NormalWeb"/>
        <w:spacing w:before="0" w:beforeAutospacing="0" w:after="0" w:afterAutospacing="0"/>
        <w:rPr>
          <w:color w:val="000000"/>
          <w:spacing w:val="-1"/>
          <w:sz w:val="22"/>
          <w:szCs w:val="22"/>
        </w:rPr>
      </w:pPr>
      <w:r w:rsidRPr="007F6A27">
        <w:rPr>
          <w:color w:val="000000"/>
          <w:spacing w:val="-1"/>
          <w:sz w:val="22"/>
          <w:szCs w:val="22"/>
        </w:rPr>
        <w:t>Üniversitelerde yangın mühendisliği bölümleri açılması ve yangın güvenliği ile ilgili araştırma çalışmaları teşvik edilmeli,bu konuda çalışan sivil toplum kuruluşları desteklenmelidir.</w:t>
      </w:r>
    </w:p>
    <w:p w:rsidR="00CF6C8C" w:rsidRPr="007F6A27" w:rsidRDefault="00CF6C8C" w:rsidP="0027009A">
      <w:pPr>
        <w:pStyle w:val="NormalWeb"/>
        <w:spacing w:before="0" w:beforeAutospacing="0" w:after="0" w:afterAutospacing="0"/>
        <w:rPr>
          <w:color w:val="000000"/>
          <w:spacing w:val="-1"/>
          <w:sz w:val="22"/>
          <w:szCs w:val="22"/>
        </w:rPr>
      </w:pPr>
      <w:r w:rsidRPr="007F6A27">
        <w:rPr>
          <w:color w:val="000000"/>
          <w:spacing w:val="-1"/>
          <w:sz w:val="22"/>
          <w:szCs w:val="22"/>
        </w:rPr>
        <w:t>Gönüllü itfaiyecilik ülkemizde yeni filizlenen bir oluşumdur ve son yıllarda yaşanan köy yangınları bu müessesenin ne kadar gerekli olduğunu göstermiştir.</w:t>
      </w:r>
      <w:r w:rsidR="00170E22" w:rsidRPr="007F6A27">
        <w:rPr>
          <w:color w:val="000000"/>
          <w:spacing w:val="-1"/>
          <w:sz w:val="22"/>
          <w:szCs w:val="22"/>
        </w:rPr>
        <w:t>Bu konuda teşvik,eğitim, destek ve bilinçlendirme yapılması gerekliliği açıktır.</w:t>
      </w:r>
    </w:p>
    <w:p w:rsidR="00170E22" w:rsidRPr="007F6A27" w:rsidRDefault="00170E22" w:rsidP="0027009A">
      <w:pPr>
        <w:pStyle w:val="NormalWeb"/>
        <w:spacing w:before="0" w:beforeAutospacing="0" w:after="0" w:afterAutospacing="0"/>
        <w:rPr>
          <w:color w:val="000000"/>
          <w:spacing w:val="-1"/>
          <w:sz w:val="22"/>
          <w:szCs w:val="22"/>
        </w:rPr>
      </w:pPr>
      <w:r w:rsidRPr="007F6A27">
        <w:rPr>
          <w:color w:val="000000"/>
          <w:spacing w:val="-1"/>
          <w:sz w:val="22"/>
          <w:szCs w:val="22"/>
        </w:rPr>
        <w:t>İş Sağlığı ve Güvenliği Kanunu ile getirilen zorunlu medya</w:t>
      </w:r>
      <w:r w:rsidR="008C3A4E" w:rsidRPr="007F6A27">
        <w:rPr>
          <w:color w:val="000000"/>
          <w:spacing w:val="-1"/>
          <w:sz w:val="22"/>
          <w:szCs w:val="22"/>
        </w:rPr>
        <w:t xml:space="preserve"> bilinçlendirme</w:t>
      </w:r>
      <w:r w:rsidRPr="007F6A27">
        <w:rPr>
          <w:color w:val="000000"/>
          <w:spacing w:val="-1"/>
          <w:sz w:val="22"/>
          <w:szCs w:val="22"/>
        </w:rPr>
        <w:t xml:space="preserve"> programlarına yangın güvenliği de dahil edilmelidir.</w:t>
      </w:r>
    </w:p>
    <w:p w:rsidR="00477AEF" w:rsidRPr="007F6A27" w:rsidRDefault="00477AEF" w:rsidP="00867940">
      <w:pPr>
        <w:widowControl w:val="0"/>
        <w:autoSpaceDE w:val="0"/>
        <w:autoSpaceDN w:val="0"/>
        <w:adjustRightInd w:val="0"/>
        <w:spacing w:after="0" w:line="240" w:lineRule="auto"/>
        <w:ind w:right="5506"/>
        <w:rPr>
          <w:rFonts w:ascii="Times New Roman" w:hAnsi="Times New Roman"/>
          <w:color w:val="000000"/>
          <w:spacing w:val="-1"/>
        </w:rPr>
      </w:pPr>
    </w:p>
    <w:p w:rsidR="00A3467E" w:rsidRDefault="00A3467E" w:rsidP="00477AEF">
      <w:pPr>
        <w:widowControl w:val="0"/>
        <w:autoSpaceDE w:val="0"/>
        <w:autoSpaceDN w:val="0"/>
        <w:adjustRightInd w:val="0"/>
        <w:spacing w:after="0" w:line="240" w:lineRule="auto"/>
        <w:ind w:left="179" w:right="5506"/>
        <w:rPr>
          <w:rFonts w:ascii="Times New Roman" w:hAnsi="Times New Roman"/>
          <w:b/>
          <w:bCs/>
        </w:rPr>
      </w:pPr>
    </w:p>
    <w:p w:rsidR="00A3467E" w:rsidRDefault="00A3467E" w:rsidP="00477AEF">
      <w:pPr>
        <w:widowControl w:val="0"/>
        <w:autoSpaceDE w:val="0"/>
        <w:autoSpaceDN w:val="0"/>
        <w:adjustRightInd w:val="0"/>
        <w:spacing w:after="0" w:line="240" w:lineRule="auto"/>
        <w:ind w:left="179" w:right="5506"/>
        <w:rPr>
          <w:rFonts w:ascii="Times New Roman" w:hAnsi="Times New Roman"/>
          <w:b/>
          <w:bCs/>
        </w:rPr>
      </w:pPr>
    </w:p>
    <w:p w:rsidR="00A3467E" w:rsidRDefault="00A3467E" w:rsidP="00477AEF">
      <w:pPr>
        <w:widowControl w:val="0"/>
        <w:autoSpaceDE w:val="0"/>
        <w:autoSpaceDN w:val="0"/>
        <w:adjustRightInd w:val="0"/>
        <w:spacing w:after="0" w:line="240" w:lineRule="auto"/>
        <w:ind w:left="179" w:right="5506"/>
        <w:rPr>
          <w:rFonts w:ascii="Times New Roman" w:hAnsi="Times New Roman"/>
          <w:b/>
          <w:bCs/>
        </w:rPr>
      </w:pPr>
    </w:p>
    <w:p w:rsidR="00A3467E" w:rsidRDefault="00A3467E" w:rsidP="00477AEF">
      <w:pPr>
        <w:widowControl w:val="0"/>
        <w:autoSpaceDE w:val="0"/>
        <w:autoSpaceDN w:val="0"/>
        <w:adjustRightInd w:val="0"/>
        <w:spacing w:after="0" w:line="240" w:lineRule="auto"/>
        <w:ind w:left="179" w:right="5506"/>
        <w:rPr>
          <w:rFonts w:ascii="Times New Roman" w:hAnsi="Times New Roman"/>
          <w:b/>
          <w:bCs/>
        </w:rPr>
      </w:pPr>
    </w:p>
    <w:p w:rsidR="00A3467E" w:rsidRPr="007F6A27" w:rsidRDefault="00A3467E" w:rsidP="00477AEF">
      <w:pPr>
        <w:widowControl w:val="0"/>
        <w:autoSpaceDE w:val="0"/>
        <w:autoSpaceDN w:val="0"/>
        <w:adjustRightInd w:val="0"/>
        <w:spacing w:after="0" w:line="240" w:lineRule="auto"/>
        <w:ind w:left="179" w:right="5506"/>
        <w:rPr>
          <w:rFonts w:ascii="Times New Roman" w:hAnsi="Times New Roman"/>
          <w:b/>
          <w:bCs/>
        </w:rPr>
      </w:pPr>
    </w:p>
    <w:p w:rsidR="00DD6AC0" w:rsidRPr="007F6A27" w:rsidRDefault="00DD6AC0" w:rsidP="00B117DA">
      <w:pPr>
        <w:widowControl w:val="0"/>
        <w:autoSpaceDE w:val="0"/>
        <w:autoSpaceDN w:val="0"/>
        <w:adjustRightInd w:val="0"/>
        <w:spacing w:after="0" w:line="240" w:lineRule="auto"/>
        <w:ind w:right="-40"/>
        <w:jc w:val="both"/>
        <w:rPr>
          <w:rFonts w:ascii="Times New Roman" w:hAnsi="Times New Roman"/>
          <w:color w:val="000000"/>
          <w:spacing w:val="1"/>
        </w:rPr>
      </w:pPr>
      <w:bookmarkStart w:id="0" w:name="_GoBack"/>
      <w:bookmarkEnd w:id="0"/>
    </w:p>
    <w:p w:rsidR="00A3467E" w:rsidRDefault="00A3467E" w:rsidP="00A3467E">
      <w:pPr>
        <w:widowControl w:val="0"/>
        <w:autoSpaceDE w:val="0"/>
        <w:autoSpaceDN w:val="0"/>
        <w:adjustRightInd w:val="0"/>
        <w:spacing w:after="0" w:line="240" w:lineRule="auto"/>
        <w:ind w:right="-40"/>
        <w:jc w:val="both"/>
        <w:rPr>
          <w:rFonts w:ascii="Times New Roman" w:hAnsi="Times New Roman"/>
          <w:color w:val="000000"/>
          <w:spacing w:val="1"/>
        </w:rPr>
      </w:pPr>
      <w:r>
        <w:rPr>
          <w:rFonts w:ascii="Times New Roman" w:hAnsi="Times New Roman"/>
          <w:color w:val="000000"/>
          <w:spacing w:val="1"/>
        </w:rPr>
        <w:t>Kaynaklar</w:t>
      </w:r>
    </w:p>
    <w:sectPr w:rsidR="00A3467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45" w:rsidRDefault="00DA2245" w:rsidP="00477AEF">
      <w:pPr>
        <w:spacing w:after="0" w:line="240" w:lineRule="auto"/>
      </w:pPr>
      <w:r>
        <w:separator/>
      </w:r>
    </w:p>
  </w:endnote>
  <w:endnote w:type="continuationSeparator" w:id="0">
    <w:p w:rsidR="00DA2245" w:rsidRDefault="00DA2245" w:rsidP="00477AEF">
      <w:pPr>
        <w:spacing w:after="0" w:line="240" w:lineRule="auto"/>
      </w:pPr>
      <w:r>
        <w:continuationSeparator/>
      </w:r>
    </w:p>
  </w:endnote>
  <w:endnote w:id="1">
    <w:p w:rsidR="00CB0D5F" w:rsidRDefault="00CB0D5F" w:rsidP="00CB0D5F">
      <w:pPr>
        <w:pStyle w:val="SonnotMetni"/>
        <w:spacing w:after="0" w:line="240" w:lineRule="auto"/>
        <w:rPr>
          <w:rFonts w:ascii="Times New Roman" w:hAnsi="Times New Roman"/>
          <w:color w:val="000000"/>
          <w:spacing w:val="-1"/>
          <w:sz w:val="22"/>
          <w:szCs w:val="22"/>
        </w:rPr>
      </w:pPr>
    </w:p>
    <w:p w:rsidR="00E55C70" w:rsidRPr="006D4EB7" w:rsidRDefault="00E55C70" w:rsidP="00CB0D5F">
      <w:pPr>
        <w:pStyle w:val="SonnotMetni"/>
        <w:spacing w:after="0" w:line="240" w:lineRule="auto"/>
        <w:rPr>
          <w:rFonts w:ascii="Times New Roman" w:hAnsi="Times New Roman"/>
          <w:color w:val="000000"/>
          <w:spacing w:val="-1"/>
          <w:sz w:val="22"/>
          <w:szCs w:val="22"/>
        </w:rPr>
      </w:pPr>
      <w:r w:rsidRPr="006D4EB7">
        <w:rPr>
          <w:rFonts w:ascii="Times New Roman" w:hAnsi="Times New Roman"/>
          <w:color w:val="000000"/>
          <w:spacing w:val="-1"/>
          <w:sz w:val="22"/>
          <w:szCs w:val="22"/>
        </w:rPr>
        <w:endnoteRef/>
      </w:r>
      <w:r w:rsidRPr="006D4EB7">
        <w:rPr>
          <w:rFonts w:ascii="Times New Roman" w:hAnsi="Times New Roman"/>
          <w:color w:val="000000"/>
          <w:spacing w:val="-1"/>
          <w:sz w:val="22"/>
          <w:szCs w:val="22"/>
        </w:rPr>
        <w:t xml:space="preserve"> Musterbauordnung 2008</w:t>
      </w:r>
    </w:p>
  </w:endnote>
  <w:endnote w:id="2">
    <w:p w:rsidR="00477AEF" w:rsidRPr="006D4EB7" w:rsidRDefault="00477AEF" w:rsidP="00CB0D5F">
      <w:pPr>
        <w:pStyle w:val="SonnotMetni"/>
        <w:spacing w:after="0" w:line="240" w:lineRule="auto"/>
        <w:rPr>
          <w:rFonts w:ascii="Times New Roman" w:hAnsi="Times New Roman"/>
          <w:color w:val="000000"/>
          <w:spacing w:val="-1"/>
          <w:sz w:val="22"/>
          <w:szCs w:val="22"/>
        </w:rPr>
      </w:pPr>
    </w:p>
  </w:endnote>
  <w:endnote w:id="3">
    <w:p w:rsidR="00E55C70" w:rsidRPr="006D4EB7" w:rsidRDefault="00E55C70" w:rsidP="00CB0D5F">
      <w:pPr>
        <w:pStyle w:val="SonnotMetni"/>
        <w:spacing w:after="0" w:line="240" w:lineRule="auto"/>
        <w:rPr>
          <w:rFonts w:ascii="Times New Roman" w:hAnsi="Times New Roman"/>
          <w:color w:val="000000"/>
          <w:spacing w:val="-1"/>
          <w:sz w:val="22"/>
          <w:szCs w:val="22"/>
        </w:rPr>
      </w:pPr>
      <w:r w:rsidRPr="006D4EB7">
        <w:rPr>
          <w:rFonts w:ascii="Times New Roman" w:hAnsi="Times New Roman"/>
          <w:color w:val="000000"/>
          <w:spacing w:val="-1"/>
          <w:sz w:val="22"/>
          <w:szCs w:val="22"/>
        </w:rPr>
        <w:endnoteRef/>
      </w:r>
      <w:r w:rsidR="00C00253">
        <w:rPr>
          <w:rFonts w:ascii="Times New Roman" w:hAnsi="Times New Roman"/>
          <w:color w:val="000000"/>
          <w:spacing w:val="-1"/>
          <w:sz w:val="22"/>
          <w:szCs w:val="22"/>
        </w:rPr>
        <w:t xml:space="preserve"> </w:t>
      </w:r>
      <w:r w:rsidRPr="006D4EB7">
        <w:rPr>
          <w:rFonts w:ascii="Times New Roman" w:hAnsi="Times New Roman"/>
          <w:color w:val="000000"/>
          <w:spacing w:val="-1"/>
          <w:sz w:val="22"/>
          <w:szCs w:val="22"/>
        </w:rPr>
        <w:t>DIN 14096 Fire precaution regulation</w:t>
      </w:r>
    </w:p>
  </w:endnote>
  <w:endnote w:id="4">
    <w:p w:rsidR="00E55C70" w:rsidRPr="006D4EB7" w:rsidRDefault="00E55C70" w:rsidP="00E55C70">
      <w:pPr>
        <w:widowControl w:val="0"/>
        <w:autoSpaceDE w:val="0"/>
        <w:autoSpaceDN w:val="0"/>
        <w:adjustRightInd w:val="0"/>
        <w:spacing w:after="0" w:line="240" w:lineRule="auto"/>
        <w:ind w:right="-40"/>
        <w:jc w:val="both"/>
        <w:rPr>
          <w:rFonts w:ascii="Times New Roman" w:eastAsia="Times New Roman" w:hAnsi="Times New Roman" w:cs="Times New Roman"/>
          <w:color w:val="000000"/>
          <w:spacing w:val="-1"/>
          <w:lang w:eastAsia="tr-TR"/>
        </w:rPr>
      </w:pPr>
      <w:r w:rsidRPr="006D4EB7">
        <w:rPr>
          <w:rFonts w:ascii="Times New Roman" w:eastAsia="Times New Roman" w:hAnsi="Times New Roman" w:cs="Times New Roman"/>
          <w:color w:val="000000"/>
          <w:spacing w:val="-1"/>
          <w:lang w:eastAsia="tr-TR"/>
        </w:rPr>
        <w:endnoteRef/>
      </w:r>
      <w:r w:rsidRPr="006D4EB7">
        <w:rPr>
          <w:rFonts w:ascii="Times New Roman" w:eastAsia="Times New Roman" w:hAnsi="Times New Roman" w:cs="Times New Roman"/>
          <w:color w:val="000000"/>
          <w:spacing w:val="-1"/>
          <w:lang w:eastAsia="tr-TR"/>
        </w:rPr>
        <w:t xml:space="preserve"> Vereinigung zur Förderung des Deutschen Brandschutzes e.V.</w:t>
      </w:r>
    </w:p>
    <w:p w:rsidR="00E55C70" w:rsidRPr="006D4EB7" w:rsidRDefault="00DA2245" w:rsidP="006D4EB7">
      <w:pPr>
        <w:spacing w:after="0" w:line="240" w:lineRule="auto"/>
        <w:rPr>
          <w:rFonts w:ascii="Times New Roman" w:eastAsia="Times New Roman" w:hAnsi="Times New Roman" w:cs="Times New Roman"/>
          <w:color w:val="000000"/>
          <w:spacing w:val="-1"/>
          <w:lang w:eastAsia="tr-TR"/>
        </w:rPr>
      </w:pPr>
      <w:hyperlink r:id="rId1" w:history="1">
        <w:r w:rsidR="006D4EB7" w:rsidRPr="006D4EB7">
          <w:rPr>
            <w:rFonts w:ascii="Times New Roman" w:eastAsia="Times New Roman" w:hAnsi="Times New Roman" w:cs="Times New Roman"/>
            <w:color w:val="000000"/>
            <w:spacing w:val="-1"/>
            <w:lang w:eastAsia="tr-TR"/>
          </w:rPr>
          <w:t>http://www.vfdb.de/Start.74+M55f7348c95c.0.html,15.02.2015</w:t>
        </w:r>
      </w:hyperlink>
      <w:r w:rsidR="006D4EB7">
        <w:rPr>
          <w:rFonts w:ascii="Times New Roman" w:eastAsia="Times New Roman" w:hAnsi="Times New Roman" w:cs="Times New Roman"/>
          <w:color w:val="000000"/>
          <w:spacing w:val="-1"/>
          <w:lang w:eastAsia="tr-TR"/>
        </w:rPr>
        <w:t xml:space="preserve"> </w:t>
      </w:r>
    </w:p>
  </w:endnote>
  <w:endnote w:id="5">
    <w:p w:rsidR="00E55C70" w:rsidRPr="006D4EB7" w:rsidRDefault="00E55C70" w:rsidP="00CB0D5F">
      <w:pPr>
        <w:pStyle w:val="SonnotMetni"/>
        <w:spacing w:after="0" w:line="240" w:lineRule="auto"/>
        <w:rPr>
          <w:rFonts w:ascii="Times New Roman" w:hAnsi="Times New Roman"/>
          <w:color w:val="000000"/>
          <w:spacing w:val="-1"/>
          <w:sz w:val="22"/>
          <w:szCs w:val="22"/>
        </w:rPr>
      </w:pPr>
      <w:r w:rsidRPr="006D4EB7">
        <w:rPr>
          <w:rFonts w:ascii="Times New Roman" w:hAnsi="Times New Roman"/>
          <w:color w:val="000000"/>
          <w:spacing w:val="-1"/>
          <w:sz w:val="22"/>
          <w:szCs w:val="22"/>
        </w:rPr>
        <w:endnoteRef/>
      </w:r>
      <w:r w:rsidRPr="006D4EB7">
        <w:rPr>
          <w:rFonts w:ascii="Times New Roman" w:hAnsi="Times New Roman"/>
          <w:color w:val="000000"/>
          <w:spacing w:val="-1"/>
          <w:sz w:val="22"/>
          <w:szCs w:val="22"/>
        </w:rPr>
        <w:t xml:space="preserve"> Abwehrende </w:t>
      </w:r>
      <w:proofErr w:type="gramStart"/>
      <w:r w:rsidRPr="006D4EB7">
        <w:rPr>
          <w:rFonts w:ascii="Times New Roman" w:hAnsi="Times New Roman"/>
          <w:color w:val="000000"/>
          <w:spacing w:val="-1"/>
          <w:sz w:val="22"/>
          <w:szCs w:val="22"/>
        </w:rPr>
        <w:t>Brandschutz,Beuth</w:t>
      </w:r>
      <w:proofErr w:type="gramEnd"/>
      <w:r w:rsidRPr="006D4EB7">
        <w:rPr>
          <w:rFonts w:ascii="Times New Roman" w:hAnsi="Times New Roman"/>
          <w:color w:val="000000"/>
          <w:spacing w:val="-1"/>
          <w:sz w:val="22"/>
          <w:szCs w:val="22"/>
        </w:rPr>
        <w:t xml:space="preserve"> University Publication-2012</w:t>
      </w:r>
      <w:r w:rsidR="00CB0D5F">
        <w:rPr>
          <w:rFonts w:ascii="Times New Roman" w:hAnsi="Times New Roman"/>
          <w:color w:val="000000"/>
          <w:spacing w:val="-1"/>
          <w:sz w:val="22"/>
          <w:szCs w:val="22"/>
        </w:rPr>
        <w:t xml:space="preserve"> </w:t>
      </w:r>
    </w:p>
  </w:endnote>
  <w:endnote w:id="6">
    <w:p w:rsidR="006C7CBD" w:rsidRPr="006D4EB7" w:rsidRDefault="006C7CBD" w:rsidP="00CB0D5F">
      <w:pPr>
        <w:widowControl w:val="0"/>
        <w:autoSpaceDE w:val="0"/>
        <w:autoSpaceDN w:val="0"/>
        <w:adjustRightInd w:val="0"/>
        <w:spacing w:after="0" w:line="240" w:lineRule="auto"/>
        <w:ind w:right="-40"/>
        <w:jc w:val="both"/>
        <w:rPr>
          <w:rFonts w:ascii="Times New Roman" w:hAnsi="Times New Roman"/>
          <w:color w:val="000000"/>
          <w:spacing w:val="-1"/>
        </w:rPr>
      </w:pPr>
      <w:r w:rsidRPr="006D4EB7">
        <w:rPr>
          <w:rFonts w:ascii="Times New Roman" w:eastAsia="Times New Roman" w:hAnsi="Times New Roman" w:cs="Times New Roman"/>
          <w:color w:val="000000"/>
          <w:spacing w:val="-1"/>
          <w:lang w:eastAsia="tr-TR"/>
        </w:rPr>
        <w:endnoteRef/>
      </w:r>
      <w:r w:rsidRPr="006D4EB7">
        <w:rPr>
          <w:rFonts w:ascii="Times New Roman" w:eastAsia="Times New Roman" w:hAnsi="Times New Roman" w:cs="Times New Roman"/>
          <w:color w:val="000000"/>
          <w:spacing w:val="-1"/>
          <w:lang w:eastAsia="tr-TR"/>
        </w:rPr>
        <w:t xml:space="preserve"> VdS Schadenverhütung GmbH </w:t>
      </w:r>
      <w:hyperlink r:id="rId2" w:history="1">
        <w:r w:rsidRPr="006D4EB7">
          <w:rPr>
            <w:rFonts w:ascii="Times New Roman" w:eastAsia="Times New Roman" w:hAnsi="Times New Roman" w:cs="Times New Roman"/>
            <w:color w:val="000000"/>
            <w:spacing w:val="-1"/>
            <w:lang w:eastAsia="tr-TR"/>
          </w:rPr>
          <w:t>http://vds.de/en/</w:t>
        </w:r>
      </w:hyperlink>
      <w:r w:rsidRPr="006D4EB7">
        <w:rPr>
          <w:rFonts w:ascii="Times New Roman" w:eastAsia="Times New Roman" w:hAnsi="Times New Roman" w:cs="Times New Roman"/>
          <w:color w:val="000000"/>
          <w:spacing w:val="-1"/>
          <w:lang w:eastAsia="tr-TR"/>
        </w:rPr>
        <w:t xml:space="preserve">   18.02.2015</w:t>
      </w:r>
      <w:r>
        <w:rPr>
          <w:rFonts w:ascii="Times New Roman" w:eastAsia="Times New Roman" w:hAnsi="Times New Roman" w:cs="Times New Roman"/>
          <w:color w:val="000000"/>
          <w:spacing w:val="-1"/>
          <w:lang w:eastAsia="tr-TR"/>
        </w:rPr>
        <w:t xml:space="preserve"> </w:t>
      </w:r>
    </w:p>
  </w:endnote>
  <w:endnote w:id="7">
    <w:p w:rsidR="006C7CBD" w:rsidRPr="006D4EB7" w:rsidRDefault="006C7CBD" w:rsidP="006C7CBD">
      <w:pPr>
        <w:spacing w:after="0" w:line="240" w:lineRule="auto"/>
        <w:rPr>
          <w:rFonts w:ascii="Times New Roman" w:hAnsi="Times New Roman"/>
          <w:color w:val="000000"/>
          <w:spacing w:val="-1"/>
        </w:rPr>
      </w:pPr>
      <w:r w:rsidRPr="006D4EB7">
        <w:rPr>
          <w:rFonts w:ascii="Times New Roman" w:eastAsia="Times New Roman" w:hAnsi="Times New Roman" w:cs="Times New Roman"/>
          <w:color w:val="000000"/>
          <w:spacing w:val="-1"/>
          <w:lang w:eastAsia="tr-TR"/>
        </w:rPr>
        <w:endnoteRef/>
      </w:r>
      <w:r w:rsidRPr="006D4EB7">
        <w:rPr>
          <w:rFonts w:ascii="Times New Roman" w:eastAsia="Times New Roman" w:hAnsi="Times New Roman" w:cs="Times New Roman"/>
          <w:color w:val="000000"/>
          <w:spacing w:val="-1"/>
          <w:lang w:eastAsia="tr-TR"/>
        </w:rPr>
        <w:t xml:space="preserve"> Information über die Notwendigkeit von Brandschutzbeauftragten,  </w:t>
      </w:r>
      <w:hyperlink r:id="rId3" w:history="1">
        <w:r w:rsidRPr="006D4EB7">
          <w:rPr>
            <w:rFonts w:ascii="Times New Roman" w:eastAsia="Times New Roman" w:hAnsi="Times New Roman" w:cs="Times New Roman"/>
            <w:color w:val="000000"/>
            <w:spacing w:val="-1"/>
            <w:lang w:eastAsia="tr-TR"/>
          </w:rPr>
          <w:t>http://www.vfdb.de/download/Notwendigkeit12.pdf</w:t>
        </w:r>
      </w:hyperlink>
      <w:r w:rsidRPr="006D4EB7">
        <w:rPr>
          <w:rFonts w:ascii="Times New Roman" w:eastAsia="Times New Roman" w:hAnsi="Times New Roman" w:cs="Times New Roman"/>
          <w:color w:val="000000"/>
          <w:spacing w:val="-1"/>
          <w:lang w:eastAsia="tr-TR"/>
        </w:rPr>
        <w:t xml:space="preserve">  15.02.2015</w:t>
      </w:r>
      <w:r>
        <w:rPr>
          <w:rFonts w:ascii="Times New Roman" w:eastAsia="Times New Roman" w:hAnsi="Times New Roman" w:cs="Times New Roman"/>
          <w:color w:val="000000"/>
          <w:spacing w:val="-1"/>
          <w:lang w:eastAsia="tr-TR"/>
        </w:rPr>
        <w:t xml:space="preserve"> </w:t>
      </w:r>
    </w:p>
  </w:endnote>
  <w:endnote w:id="8">
    <w:p w:rsidR="006C7CBD" w:rsidRPr="006D4EB7" w:rsidRDefault="006C7CBD" w:rsidP="006C7CBD">
      <w:pPr>
        <w:spacing w:after="0" w:line="240" w:lineRule="auto"/>
        <w:rPr>
          <w:rFonts w:ascii="Times New Roman" w:eastAsia="Times New Roman" w:hAnsi="Times New Roman" w:cs="Times New Roman"/>
          <w:color w:val="000000"/>
          <w:spacing w:val="-1"/>
          <w:lang w:eastAsia="tr-TR"/>
        </w:rPr>
      </w:pPr>
      <w:r w:rsidRPr="006D4EB7">
        <w:rPr>
          <w:rFonts w:ascii="Times New Roman" w:eastAsia="Times New Roman" w:hAnsi="Times New Roman" w:cs="Times New Roman"/>
          <w:color w:val="000000"/>
          <w:spacing w:val="-1"/>
          <w:lang w:eastAsia="tr-TR"/>
        </w:rPr>
        <w:endnoteRef/>
      </w:r>
      <w:r w:rsidRPr="006D4EB7">
        <w:rPr>
          <w:rFonts w:ascii="Times New Roman" w:eastAsia="Times New Roman" w:hAnsi="Times New Roman" w:cs="Times New Roman"/>
          <w:color w:val="000000"/>
          <w:spacing w:val="-1"/>
          <w:lang w:eastAsia="tr-TR"/>
        </w:rPr>
        <w:t xml:space="preserve"> Verein der Brandschutzbeauftragten in Deutschland e.V. </w:t>
      </w:r>
      <w:hyperlink r:id="rId4" w:history="1">
        <w:r w:rsidRPr="006D4EB7">
          <w:rPr>
            <w:rFonts w:ascii="Times New Roman" w:eastAsia="Times New Roman" w:hAnsi="Times New Roman" w:cs="Times New Roman"/>
            <w:color w:val="000000"/>
            <w:spacing w:val="-1"/>
            <w:lang w:eastAsia="tr-TR"/>
          </w:rPr>
          <w:t>http://www.vbbd.de/</w:t>
        </w:r>
      </w:hyperlink>
      <w:r w:rsidRPr="006D4EB7">
        <w:rPr>
          <w:rFonts w:ascii="Times New Roman" w:eastAsia="Times New Roman" w:hAnsi="Times New Roman" w:cs="Times New Roman"/>
          <w:color w:val="000000"/>
          <w:spacing w:val="-1"/>
          <w:lang w:eastAsia="tr-TR"/>
        </w:rPr>
        <w:t xml:space="preserve">  14.02.2015</w:t>
      </w:r>
      <w:r>
        <w:rPr>
          <w:rFonts w:ascii="Times New Roman" w:eastAsia="Times New Roman" w:hAnsi="Times New Roman" w:cs="Times New Roman"/>
          <w:color w:val="000000"/>
          <w:spacing w:val="-1"/>
          <w:lang w:eastAsia="tr-T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45" w:rsidRDefault="00DA2245" w:rsidP="00477AEF">
      <w:pPr>
        <w:spacing w:after="0" w:line="240" w:lineRule="auto"/>
      </w:pPr>
      <w:r>
        <w:separator/>
      </w:r>
    </w:p>
  </w:footnote>
  <w:footnote w:type="continuationSeparator" w:id="0">
    <w:p w:rsidR="00DA2245" w:rsidRDefault="00DA2245" w:rsidP="00477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249572"/>
      <w:docPartObj>
        <w:docPartGallery w:val="Page Numbers (Top of Page)"/>
        <w:docPartUnique/>
      </w:docPartObj>
    </w:sdtPr>
    <w:sdtEndPr/>
    <w:sdtContent>
      <w:p w:rsidR="006B6245" w:rsidRDefault="006B6245">
        <w:pPr>
          <w:pStyle w:val="stbilgi"/>
          <w:jc w:val="right"/>
        </w:pPr>
        <w:r>
          <w:fldChar w:fldCharType="begin"/>
        </w:r>
        <w:r>
          <w:instrText>PAGE   \* MERGEFORMAT</w:instrText>
        </w:r>
        <w:r>
          <w:fldChar w:fldCharType="separate"/>
        </w:r>
        <w:r w:rsidR="0053407B">
          <w:rPr>
            <w:noProof/>
          </w:rPr>
          <w:t>1</w:t>
        </w:r>
        <w:r>
          <w:fldChar w:fldCharType="end"/>
        </w:r>
      </w:p>
    </w:sdtContent>
  </w:sdt>
  <w:p w:rsidR="006B6245" w:rsidRDefault="006B624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7DA1"/>
    <w:multiLevelType w:val="hybridMultilevel"/>
    <w:tmpl w:val="BBEE4B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3BA701D"/>
    <w:multiLevelType w:val="hybridMultilevel"/>
    <w:tmpl w:val="3BD0F7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47210C"/>
    <w:multiLevelType w:val="hybridMultilevel"/>
    <w:tmpl w:val="F9B08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C76CB2"/>
    <w:multiLevelType w:val="hybridMultilevel"/>
    <w:tmpl w:val="AD94AD3A"/>
    <w:lvl w:ilvl="0" w:tplc="041F000F">
      <w:start w:val="1"/>
      <w:numFmt w:val="decimal"/>
      <w:lvlText w:val="%1."/>
      <w:lvlJc w:val="left"/>
      <w:pPr>
        <w:ind w:left="720" w:hanging="360"/>
      </w:pPr>
    </w:lvl>
    <w:lvl w:ilvl="1" w:tplc="24DA2BA4">
      <w:numFmt w:val="bullet"/>
      <w:lvlText w:val="-"/>
      <w:lvlJc w:val="left"/>
      <w:pPr>
        <w:ind w:left="1440" w:hanging="360"/>
      </w:pPr>
      <w:rPr>
        <w:rFonts w:ascii="Calibri" w:eastAsia="MS Mincho" w:hAnsi="Calibri"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9F97EA9"/>
    <w:multiLevelType w:val="hybridMultilevel"/>
    <w:tmpl w:val="F7DA1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EF"/>
    <w:rsid w:val="000934B2"/>
    <w:rsid w:val="00170E22"/>
    <w:rsid w:val="001F41CE"/>
    <w:rsid w:val="00226E4F"/>
    <w:rsid w:val="00227CB8"/>
    <w:rsid w:val="00232888"/>
    <w:rsid w:val="0027009A"/>
    <w:rsid w:val="002B4AFB"/>
    <w:rsid w:val="003F1B83"/>
    <w:rsid w:val="00435ADD"/>
    <w:rsid w:val="00477AEF"/>
    <w:rsid w:val="004A6920"/>
    <w:rsid w:val="004B4C20"/>
    <w:rsid w:val="0053407B"/>
    <w:rsid w:val="005B3D60"/>
    <w:rsid w:val="005B7529"/>
    <w:rsid w:val="00640E98"/>
    <w:rsid w:val="00650459"/>
    <w:rsid w:val="006B6245"/>
    <w:rsid w:val="006C7CBD"/>
    <w:rsid w:val="006D4EB7"/>
    <w:rsid w:val="0070323D"/>
    <w:rsid w:val="00761809"/>
    <w:rsid w:val="00780FC7"/>
    <w:rsid w:val="007A7179"/>
    <w:rsid w:val="007F6A27"/>
    <w:rsid w:val="008447C7"/>
    <w:rsid w:val="00867940"/>
    <w:rsid w:val="008B0B9F"/>
    <w:rsid w:val="008C3A4E"/>
    <w:rsid w:val="008D5F17"/>
    <w:rsid w:val="00953BCF"/>
    <w:rsid w:val="00A3467E"/>
    <w:rsid w:val="00B117DA"/>
    <w:rsid w:val="00C00253"/>
    <w:rsid w:val="00C42008"/>
    <w:rsid w:val="00CA348B"/>
    <w:rsid w:val="00CA7AB1"/>
    <w:rsid w:val="00CB0D5F"/>
    <w:rsid w:val="00CF2083"/>
    <w:rsid w:val="00CF6C8C"/>
    <w:rsid w:val="00DA2245"/>
    <w:rsid w:val="00DC3555"/>
    <w:rsid w:val="00DD6AC0"/>
    <w:rsid w:val="00E4653A"/>
    <w:rsid w:val="00E55C70"/>
    <w:rsid w:val="00F17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7AE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47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477AEF"/>
    <w:rPr>
      <w:rFonts w:ascii="Calibri" w:eastAsia="Times New Roman" w:hAnsi="Calibri" w:cs="Times New Roman"/>
      <w:sz w:val="20"/>
      <w:szCs w:val="20"/>
      <w:lang w:eastAsia="tr-TR"/>
    </w:rPr>
  </w:style>
  <w:style w:type="character" w:customStyle="1" w:styleId="SonnotMetniChar">
    <w:name w:val="Sonnot Metni Char"/>
    <w:basedOn w:val="VarsaylanParagrafYazTipi"/>
    <w:link w:val="SonnotMetni"/>
    <w:uiPriority w:val="99"/>
    <w:rsid w:val="00477AEF"/>
    <w:rPr>
      <w:rFonts w:ascii="Calibri" w:eastAsia="Times New Roman" w:hAnsi="Calibri" w:cs="Times New Roman"/>
      <w:sz w:val="20"/>
      <w:szCs w:val="20"/>
      <w:lang w:eastAsia="tr-TR"/>
    </w:rPr>
  </w:style>
  <w:style w:type="character" w:styleId="SonnotBavurusu">
    <w:name w:val="endnote reference"/>
    <w:uiPriority w:val="99"/>
    <w:semiHidden/>
    <w:unhideWhenUsed/>
    <w:rsid w:val="00477AEF"/>
    <w:rPr>
      <w:vertAlign w:val="superscript"/>
    </w:rPr>
  </w:style>
  <w:style w:type="paragraph" w:styleId="ListeParagraf">
    <w:name w:val="List Paragraph"/>
    <w:basedOn w:val="Normal"/>
    <w:uiPriority w:val="34"/>
    <w:qFormat/>
    <w:rsid w:val="008447C7"/>
    <w:pPr>
      <w:ind w:left="720"/>
      <w:contextualSpacing/>
    </w:pPr>
  </w:style>
  <w:style w:type="paragraph" w:styleId="stbilgi">
    <w:name w:val="header"/>
    <w:basedOn w:val="Normal"/>
    <w:link w:val="stbilgiChar"/>
    <w:uiPriority w:val="99"/>
    <w:unhideWhenUsed/>
    <w:rsid w:val="006B62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6245"/>
  </w:style>
  <w:style w:type="paragraph" w:styleId="Altbilgi">
    <w:name w:val="footer"/>
    <w:basedOn w:val="Normal"/>
    <w:link w:val="AltbilgiChar"/>
    <w:uiPriority w:val="99"/>
    <w:unhideWhenUsed/>
    <w:rsid w:val="006B62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6245"/>
  </w:style>
  <w:style w:type="character" w:styleId="Gl">
    <w:name w:val="Strong"/>
    <w:basedOn w:val="VarsaylanParagrafYazTipi"/>
    <w:uiPriority w:val="22"/>
    <w:qFormat/>
    <w:rsid w:val="001F41CE"/>
    <w:rPr>
      <w:b/>
      <w:bCs/>
    </w:rPr>
  </w:style>
  <w:style w:type="character" w:styleId="Kpr">
    <w:name w:val="Hyperlink"/>
    <w:basedOn w:val="VarsaylanParagrafYazTipi"/>
    <w:uiPriority w:val="99"/>
    <w:unhideWhenUsed/>
    <w:rsid w:val="00E55C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7AE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47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477AEF"/>
    <w:rPr>
      <w:rFonts w:ascii="Calibri" w:eastAsia="Times New Roman" w:hAnsi="Calibri" w:cs="Times New Roman"/>
      <w:sz w:val="20"/>
      <w:szCs w:val="20"/>
      <w:lang w:eastAsia="tr-TR"/>
    </w:rPr>
  </w:style>
  <w:style w:type="character" w:customStyle="1" w:styleId="SonnotMetniChar">
    <w:name w:val="Sonnot Metni Char"/>
    <w:basedOn w:val="VarsaylanParagrafYazTipi"/>
    <w:link w:val="SonnotMetni"/>
    <w:uiPriority w:val="99"/>
    <w:rsid w:val="00477AEF"/>
    <w:rPr>
      <w:rFonts w:ascii="Calibri" w:eastAsia="Times New Roman" w:hAnsi="Calibri" w:cs="Times New Roman"/>
      <w:sz w:val="20"/>
      <w:szCs w:val="20"/>
      <w:lang w:eastAsia="tr-TR"/>
    </w:rPr>
  </w:style>
  <w:style w:type="character" w:styleId="SonnotBavurusu">
    <w:name w:val="endnote reference"/>
    <w:uiPriority w:val="99"/>
    <w:semiHidden/>
    <w:unhideWhenUsed/>
    <w:rsid w:val="00477AEF"/>
    <w:rPr>
      <w:vertAlign w:val="superscript"/>
    </w:rPr>
  </w:style>
  <w:style w:type="paragraph" w:styleId="ListeParagraf">
    <w:name w:val="List Paragraph"/>
    <w:basedOn w:val="Normal"/>
    <w:uiPriority w:val="34"/>
    <w:qFormat/>
    <w:rsid w:val="008447C7"/>
    <w:pPr>
      <w:ind w:left="720"/>
      <w:contextualSpacing/>
    </w:pPr>
  </w:style>
  <w:style w:type="paragraph" w:styleId="stbilgi">
    <w:name w:val="header"/>
    <w:basedOn w:val="Normal"/>
    <w:link w:val="stbilgiChar"/>
    <w:uiPriority w:val="99"/>
    <w:unhideWhenUsed/>
    <w:rsid w:val="006B62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6245"/>
  </w:style>
  <w:style w:type="paragraph" w:styleId="Altbilgi">
    <w:name w:val="footer"/>
    <w:basedOn w:val="Normal"/>
    <w:link w:val="AltbilgiChar"/>
    <w:uiPriority w:val="99"/>
    <w:unhideWhenUsed/>
    <w:rsid w:val="006B62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6245"/>
  </w:style>
  <w:style w:type="character" w:styleId="Gl">
    <w:name w:val="Strong"/>
    <w:basedOn w:val="VarsaylanParagrafYazTipi"/>
    <w:uiPriority w:val="22"/>
    <w:qFormat/>
    <w:rsid w:val="001F41CE"/>
    <w:rPr>
      <w:b/>
      <w:bCs/>
    </w:rPr>
  </w:style>
  <w:style w:type="character" w:styleId="Kpr">
    <w:name w:val="Hyperlink"/>
    <w:basedOn w:val="VarsaylanParagrafYazTipi"/>
    <w:uiPriority w:val="99"/>
    <w:unhideWhenUsed/>
    <w:rsid w:val="00E55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vfdb.de/download/Notwendigkeit12.pdf" TargetMode="External"/><Relationship Id="rId2" Type="http://schemas.openxmlformats.org/officeDocument/2006/relationships/hyperlink" Target="http://vds.de/en/" TargetMode="External"/><Relationship Id="rId1" Type="http://schemas.openxmlformats.org/officeDocument/2006/relationships/hyperlink" Target="http://www.vfdb.de/Start.74+M55f7348c95c.0.html,15.02.2015" TargetMode="External"/><Relationship Id="rId4" Type="http://schemas.openxmlformats.org/officeDocument/2006/relationships/hyperlink" Target="http://www.vbbd.d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2E93C-424C-42AC-A7E0-E6EE5423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2166</TotalTime>
  <Pages>4</Pages>
  <Words>1826</Words>
  <Characters>10411</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2015-02-23T18:57:00Z</dcterms:created>
  <dcterms:modified xsi:type="dcterms:W3CDTF">2015-04-06T08:37:00Z</dcterms:modified>
</cp:coreProperties>
</file>